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66F3D" w14:textId="77777777" w:rsidR="00CC571C" w:rsidRPr="00407B8D" w:rsidRDefault="005945CF" w:rsidP="005945CF">
      <w:pPr>
        <w:pStyle w:val="Style"/>
        <w:ind w:firstLine="260"/>
        <w:jc w:val="right"/>
        <w:rPr>
          <w:rFonts w:ascii="Arial" w:hAnsi="Arial" w:cs="Arial"/>
          <w:b/>
          <w:color w:val="0E0A0B"/>
        </w:rPr>
      </w:pPr>
      <w:r>
        <w:rPr>
          <w:rFonts w:ascii="Arial" w:hAnsi="Arial" w:cs="Arial"/>
          <w:b/>
          <w:color w:val="0E0A0B"/>
          <w:sz w:val="23"/>
          <w:szCs w:val="23"/>
        </w:rPr>
        <w:t xml:space="preserve">      </w:t>
      </w:r>
      <w:r w:rsidR="003E00CE">
        <w:rPr>
          <w:rFonts w:ascii="Arial" w:hAnsi="Arial" w:cs="Arial"/>
          <w:b/>
          <w:color w:val="0E0A0B"/>
          <w:sz w:val="23"/>
          <w:szCs w:val="23"/>
        </w:rPr>
        <w:t>Rapid-Setting Concrete</w:t>
      </w:r>
    </w:p>
    <w:p w14:paraId="58666B26" w14:textId="77777777" w:rsidR="0075542E" w:rsidRDefault="0075542E" w:rsidP="00A11BDC">
      <w:pPr>
        <w:rPr>
          <w:rFonts w:ascii="Arial" w:hAnsi="Arial" w:cs="Arial"/>
          <w:b/>
          <w:caps/>
          <w:color w:val="000000"/>
          <w:w w:val="106"/>
          <w:sz w:val="20"/>
          <w:szCs w:val="20"/>
          <w:u w:val="single"/>
          <w:lang w:bidi="he-IL"/>
        </w:rPr>
      </w:pPr>
    </w:p>
    <w:p w14:paraId="6C297189" w14:textId="77777777" w:rsidR="00A11BDC" w:rsidRDefault="00A11BDC" w:rsidP="00A11BDC">
      <w:pPr>
        <w:rPr>
          <w:rFonts w:ascii="Arial" w:hAnsi="Arial" w:cs="Arial"/>
          <w:b/>
          <w:caps/>
          <w:color w:val="000000"/>
          <w:w w:val="106"/>
          <w:sz w:val="20"/>
          <w:szCs w:val="20"/>
          <w:u w:val="single"/>
          <w:lang w:bidi="he-IL"/>
        </w:rPr>
      </w:pPr>
      <w:r w:rsidRPr="00F70468">
        <w:rPr>
          <w:rFonts w:ascii="Arial" w:hAnsi="Arial" w:cs="Arial"/>
          <w:b/>
          <w:caps/>
          <w:color w:val="000000"/>
          <w:w w:val="106"/>
          <w:sz w:val="20"/>
          <w:szCs w:val="20"/>
          <w:u w:val="single"/>
          <w:lang w:bidi="he-IL"/>
        </w:rPr>
        <w:t>Description</w:t>
      </w:r>
    </w:p>
    <w:p w14:paraId="0CF581B8" w14:textId="77777777" w:rsidR="008F1D77" w:rsidRDefault="003E00CE" w:rsidP="003E00CE">
      <w:pPr>
        <w:rPr>
          <w:rFonts w:ascii="Arial" w:hAnsi="Arial" w:cs="Arial"/>
          <w:sz w:val="18"/>
          <w:szCs w:val="18"/>
        </w:rPr>
      </w:pPr>
      <w:r w:rsidRPr="003E00CE">
        <w:rPr>
          <w:rFonts w:ascii="Arial" w:hAnsi="Arial" w:cs="Arial"/>
          <w:sz w:val="18"/>
          <w:szCs w:val="18"/>
        </w:rPr>
        <w:t>FasTrac 246 Concrete is a one-component, shrinkage compensated, proprietary blend of cements, aggregates, and performance enhancing chemical additives. This rapid setting concrete is mixed with water on site, used for large- scale horizontal concrete repairs, and form and pour vertical applications that require high early-strength gain.</w:t>
      </w:r>
    </w:p>
    <w:p w14:paraId="417E2784" w14:textId="77777777" w:rsidR="003E00CE" w:rsidRDefault="003E00CE" w:rsidP="003E00CE">
      <w:pPr>
        <w:rPr>
          <w:rFonts w:ascii="Arial" w:hAnsi="Arial" w:cs="Arial"/>
          <w:b/>
          <w:caps/>
          <w:color w:val="000000"/>
          <w:w w:val="106"/>
          <w:sz w:val="20"/>
          <w:szCs w:val="20"/>
          <w:u w:val="single"/>
          <w:lang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12595" w14:paraId="4A95C601" w14:textId="77777777" w:rsidTr="00512595">
        <w:tc>
          <w:tcPr>
            <w:tcW w:w="5035" w:type="dxa"/>
            <w:tcBorders>
              <w:right w:val="single" w:sz="4" w:space="0" w:color="auto"/>
            </w:tcBorders>
          </w:tcPr>
          <w:p w14:paraId="1FBECB39" w14:textId="77777777" w:rsidR="00512595" w:rsidRDefault="00512595" w:rsidP="00512595">
            <w:pPr>
              <w:rPr>
                <w:rFonts w:ascii="Arial" w:hAnsi="Arial" w:cs="Arial"/>
                <w:b/>
                <w:caps/>
                <w:color w:val="000000"/>
                <w:w w:val="106"/>
                <w:sz w:val="20"/>
                <w:szCs w:val="20"/>
                <w:u w:val="single"/>
                <w:lang w:bidi="he-IL"/>
              </w:rPr>
            </w:pPr>
            <w:r>
              <w:rPr>
                <w:rFonts w:ascii="Arial" w:hAnsi="Arial" w:cs="Arial"/>
                <w:b/>
                <w:caps/>
                <w:color w:val="000000"/>
                <w:w w:val="106"/>
                <w:sz w:val="20"/>
                <w:szCs w:val="20"/>
                <w:u w:val="single"/>
                <w:lang w:bidi="he-IL"/>
              </w:rPr>
              <w:t>Where to use</w:t>
            </w:r>
          </w:p>
          <w:p w14:paraId="7586FC21" w14:textId="77777777" w:rsidR="00512595" w:rsidRPr="008F1D77" w:rsidRDefault="00512595" w:rsidP="00512595">
            <w:pPr>
              <w:pStyle w:val="ListParagraph"/>
              <w:numPr>
                <w:ilvl w:val="0"/>
                <w:numId w:val="10"/>
              </w:numPr>
              <w:spacing w:after="160" w:line="259" w:lineRule="auto"/>
              <w:rPr>
                <w:rFonts w:ascii="Arial" w:hAnsi="Arial" w:cs="Arial"/>
                <w:sz w:val="18"/>
                <w:szCs w:val="18"/>
              </w:rPr>
            </w:pPr>
            <w:r w:rsidRPr="008F1D77">
              <w:rPr>
                <w:rFonts w:ascii="Arial" w:hAnsi="Arial" w:cs="Arial"/>
                <w:sz w:val="18"/>
                <w:szCs w:val="18"/>
              </w:rPr>
              <w:t>Airport runways</w:t>
            </w:r>
          </w:p>
          <w:p w14:paraId="5683878E" w14:textId="77777777" w:rsidR="00512595" w:rsidRPr="008F1D77" w:rsidRDefault="00512595" w:rsidP="00512595">
            <w:pPr>
              <w:pStyle w:val="ListParagraph"/>
              <w:numPr>
                <w:ilvl w:val="0"/>
                <w:numId w:val="10"/>
              </w:numPr>
              <w:spacing w:after="160" w:line="259" w:lineRule="auto"/>
              <w:rPr>
                <w:rFonts w:ascii="Arial" w:hAnsi="Arial" w:cs="Arial"/>
                <w:sz w:val="18"/>
                <w:szCs w:val="18"/>
              </w:rPr>
            </w:pPr>
            <w:r w:rsidRPr="008F1D77">
              <w:rPr>
                <w:rFonts w:ascii="Arial" w:hAnsi="Arial" w:cs="Arial"/>
                <w:sz w:val="18"/>
                <w:szCs w:val="18"/>
              </w:rPr>
              <w:t>Concrete slab replacement</w:t>
            </w:r>
          </w:p>
          <w:p w14:paraId="0EF43F4F" w14:textId="77777777" w:rsidR="00512595" w:rsidRPr="008F1D77" w:rsidRDefault="00512595" w:rsidP="00512595">
            <w:pPr>
              <w:pStyle w:val="ListParagraph"/>
              <w:numPr>
                <w:ilvl w:val="0"/>
                <w:numId w:val="10"/>
              </w:numPr>
              <w:spacing w:after="160" w:line="259" w:lineRule="auto"/>
              <w:rPr>
                <w:rFonts w:ascii="Arial" w:hAnsi="Arial" w:cs="Arial"/>
                <w:sz w:val="18"/>
                <w:szCs w:val="18"/>
              </w:rPr>
            </w:pPr>
            <w:r>
              <w:rPr>
                <w:rFonts w:ascii="Arial" w:hAnsi="Arial" w:cs="Arial"/>
                <w:sz w:val="18"/>
                <w:szCs w:val="18"/>
              </w:rPr>
              <w:t>Bridge deck repair</w:t>
            </w:r>
          </w:p>
          <w:p w14:paraId="4B2D82AE" w14:textId="77777777" w:rsidR="00512595" w:rsidRPr="008F1D77" w:rsidRDefault="00512595" w:rsidP="00512595">
            <w:pPr>
              <w:pStyle w:val="ListParagraph"/>
              <w:numPr>
                <w:ilvl w:val="0"/>
                <w:numId w:val="10"/>
              </w:numPr>
              <w:spacing w:after="160" w:line="259" w:lineRule="auto"/>
              <w:rPr>
                <w:rFonts w:ascii="Arial" w:hAnsi="Arial" w:cs="Arial"/>
                <w:sz w:val="18"/>
                <w:szCs w:val="18"/>
              </w:rPr>
            </w:pPr>
            <w:r w:rsidRPr="008F1D77">
              <w:rPr>
                <w:rFonts w:ascii="Arial" w:hAnsi="Arial" w:cs="Arial"/>
                <w:sz w:val="18"/>
                <w:szCs w:val="18"/>
              </w:rPr>
              <w:t>Parking decks</w:t>
            </w:r>
          </w:p>
          <w:p w14:paraId="2BFB23E8" w14:textId="77777777" w:rsidR="00512595" w:rsidRPr="00B76472" w:rsidRDefault="00512595" w:rsidP="00512595">
            <w:pPr>
              <w:pStyle w:val="ListParagraph"/>
              <w:numPr>
                <w:ilvl w:val="0"/>
                <w:numId w:val="10"/>
              </w:numPr>
              <w:tabs>
                <w:tab w:val="left" w:pos="8976"/>
              </w:tabs>
              <w:rPr>
                <w:rFonts w:ascii="Arial" w:hAnsi="Arial" w:cs="Arial"/>
                <w:color w:val="000000"/>
                <w:w w:val="106"/>
                <w:sz w:val="18"/>
                <w:szCs w:val="18"/>
                <w:lang w:bidi="he-IL"/>
              </w:rPr>
            </w:pPr>
            <w:r>
              <w:rPr>
                <w:rFonts w:ascii="Arial" w:hAnsi="Arial" w:cs="Arial"/>
                <w:sz w:val="18"/>
                <w:szCs w:val="18"/>
              </w:rPr>
              <w:t>Horizontal concrete surfaces</w:t>
            </w:r>
          </w:p>
          <w:p w14:paraId="5C9D34D3" w14:textId="77777777" w:rsidR="00512595" w:rsidRPr="00B76472" w:rsidRDefault="00512595" w:rsidP="00512595">
            <w:pPr>
              <w:pStyle w:val="ListParagraph"/>
              <w:numPr>
                <w:ilvl w:val="0"/>
                <w:numId w:val="10"/>
              </w:numPr>
              <w:tabs>
                <w:tab w:val="left" w:pos="8976"/>
              </w:tabs>
              <w:rPr>
                <w:rFonts w:ascii="Arial" w:hAnsi="Arial" w:cs="Arial"/>
                <w:color w:val="000000"/>
                <w:w w:val="106"/>
                <w:sz w:val="18"/>
                <w:szCs w:val="18"/>
                <w:lang w:bidi="he-IL"/>
              </w:rPr>
            </w:pPr>
            <w:r>
              <w:rPr>
                <w:rFonts w:ascii="Arial" w:hAnsi="Arial" w:cs="Arial"/>
                <w:sz w:val="18"/>
                <w:szCs w:val="18"/>
              </w:rPr>
              <w:t>Dowel Bar Retrofit</w:t>
            </w:r>
          </w:p>
          <w:p w14:paraId="16006FAD" w14:textId="77777777" w:rsidR="00512595" w:rsidRPr="00512595" w:rsidRDefault="00512595" w:rsidP="00512595">
            <w:pPr>
              <w:pStyle w:val="ListParagraph"/>
              <w:numPr>
                <w:ilvl w:val="0"/>
                <w:numId w:val="10"/>
              </w:numPr>
              <w:rPr>
                <w:rFonts w:ascii="Arial" w:hAnsi="Arial" w:cs="Arial"/>
                <w:b/>
                <w:caps/>
                <w:color w:val="000000"/>
                <w:w w:val="106"/>
                <w:sz w:val="20"/>
                <w:szCs w:val="20"/>
                <w:u w:val="single"/>
                <w:lang w:bidi="he-IL"/>
              </w:rPr>
            </w:pPr>
            <w:r w:rsidRPr="00512595">
              <w:rPr>
                <w:rFonts w:ascii="Arial" w:hAnsi="Arial" w:cs="Arial"/>
                <w:sz w:val="18"/>
                <w:szCs w:val="18"/>
              </w:rPr>
              <w:t>Interior or exterior</w:t>
            </w:r>
          </w:p>
        </w:tc>
        <w:tc>
          <w:tcPr>
            <w:tcW w:w="5035" w:type="dxa"/>
            <w:tcBorders>
              <w:left w:val="single" w:sz="4" w:space="0" w:color="auto"/>
            </w:tcBorders>
          </w:tcPr>
          <w:p w14:paraId="29C8FE57" w14:textId="77777777" w:rsidR="00512595" w:rsidRDefault="00512595" w:rsidP="00512595">
            <w:pPr>
              <w:rPr>
                <w:rFonts w:ascii="Arial" w:hAnsi="Arial" w:cs="Arial"/>
                <w:b/>
                <w:caps/>
                <w:color w:val="000000"/>
                <w:w w:val="106"/>
                <w:sz w:val="20"/>
                <w:szCs w:val="20"/>
                <w:u w:val="single"/>
                <w:lang w:bidi="he-IL"/>
              </w:rPr>
            </w:pPr>
            <w:r w:rsidRPr="000E6E2F">
              <w:rPr>
                <w:rFonts w:ascii="Arial" w:hAnsi="Arial" w:cs="Arial"/>
                <w:b/>
                <w:caps/>
                <w:color w:val="000000"/>
                <w:w w:val="106"/>
                <w:sz w:val="20"/>
                <w:szCs w:val="20"/>
                <w:u w:val="single"/>
                <w:lang w:bidi="he-IL"/>
              </w:rPr>
              <w:t>Features/Benefits</w:t>
            </w:r>
          </w:p>
          <w:p w14:paraId="1ED215D1" w14:textId="77777777" w:rsidR="00512595" w:rsidRDefault="00512595" w:rsidP="00512595">
            <w:pPr>
              <w:pStyle w:val="Default"/>
              <w:numPr>
                <w:ilvl w:val="0"/>
                <w:numId w:val="27"/>
              </w:numPr>
              <w:spacing w:after="7"/>
              <w:rPr>
                <w:sz w:val="18"/>
                <w:szCs w:val="18"/>
              </w:rPr>
            </w:pPr>
            <w:r>
              <w:rPr>
                <w:sz w:val="18"/>
                <w:szCs w:val="18"/>
              </w:rPr>
              <w:t>Very rapid setting; allows structures to be opened to vehicular traffic in 3 hours</w:t>
            </w:r>
          </w:p>
          <w:p w14:paraId="7C9BADF7" w14:textId="77777777" w:rsidR="00512595" w:rsidRDefault="00512595" w:rsidP="00512595">
            <w:pPr>
              <w:pStyle w:val="Default"/>
              <w:numPr>
                <w:ilvl w:val="0"/>
                <w:numId w:val="27"/>
              </w:numPr>
              <w:spacing w:after="7"/>
              <w:rPr>
                <w:sz w:val="18"/>
                <w:szCs w:val="18"/>
              </w:rPr>
            </w:pPr>
            <w:r>
              <w:rPr>
                <w:sz w:val="18"/>
                <w:szCs w:val="18"/>
              </w:rPr>
              <w:t>Non-gypsum based with volume stability</w:t>
            </w:r>
          </w:p>
          <w:p w14:paraId="7B6DE206" w14:textId="77777777" w:rsidR="00512595" w:rsidRDefault="00512595" w:rsidP="00512595">
            <w:pPr>
              <w:pStyle w:val="Default"/>
              <w:numPr>
                <w:ilvl w:val="0"/>
                <w:numId w:val="27"/>
              </w:numPr>
              <w:spacing w:after="7"/>
              <w:rPr>
                <w:sz w:val="18"/>
                <w:szCs w:val="18"/>
              </w:rPr>
            </w:pPr>
            <w:r>
              <w:rPr>
                <w:sz w:val="18"/>
                <w:szCs w:val="18"/>
              </w:rPr>
              <w:t>Excellent resistance to freeze/thaw with outstanding durability</w:t>
            </w:r>
          </w:p>
          <w:p w14:paraId="418505C7" w14:textId="77777777" w:rsidR="00512595" w:rsidRDefault="00512595" w:rsidP="00512595">
            <w:pPr>
              <w:pStyle w:val="Default"/>
              <w:numPr>
                <w:ilvl w:val="0"/>
                <w:numId w:val="27"/>
              </w:numPr>
              <w:rPr>
                <w:sz w:val="18"/>
                <w:szCs w:val="18"/>
              </w:rPr>
            </w:pPr>
            <w:r>
              <w:rPr>
                <w:sz w:val="18"/>
                <w:szCs w:val="18"/>
              </w:rPr>
              <w:t>Shrinkage compensation minimizes cracking from drying shrinkage</w:t>
            </w:r>
          </w:p>
          <w:p w14:paraId="273B780A" w14:textId="77777777" w:rsidR="00512595" w:rsidRDefault="00512595" w:rsidP="00512595">
            <w:pPr>
              <w:pStyle w:val="Default"/>
              <w:numPr>
                <w:ilvl w:val="0"/>
                <w:numId w:val="27"/>
              </w:numPr>
              <w:rPr>
                <w:sz w:val="18"/>
                <w:szCs w:val="18"/>
              </w:rPr>
            </w:pPr>
            <w:r>
              <w:rPr>
                <w:sz w:val="18"/>
                <w:szCs w:val="18"/>
              </w:rPr>
              <w:t>Structural repair material</w:t>
            </w:r>
          </w:p>
          <w:p w14:paraId="2F78DBD2" w14:textId="77777777" w:rsidR="00512595" w:rsidRPr="00512595" w:rsidRDefault="00512595" w:rsidP="003E00CE">
            <w:pPr>
              <w:pStyle w:val="Default"/>
              <w:numPr>
                <w:ilvl w:val="0"/>
                <w:numId w:val="27"/>
              </w:numPr>
              <w:rPr>
                <w:sz w:val="18"/>
                <w:szCs w:val="18"/>
              </w:rPr>
            </w:pPr>
            <w:r>
              <w:rPr>
                <w:sz w:val="18"/>
                <w:szCs w:val="18"/>
              </w:rPr>
              <w:t>Low thermal profile</w:t>
            </w:r>
          </w:p>
        </w:tc>
      </w:tr>
    </w:tbl>
    <w:p w14:paraId="6ED9EF79" w14:textId="77777777" w:rsidR="00512595" w:rsidRDefault="00512595" w:rsidP="003E00CE">
      <w:pPr>
        <w:rPr>
          <w:rFonts w:ascii="Arial" w:hAnsi="Arial" w:cs="Arial"/>
          <w:b/>
          <w:caps/>
          <w:color w:val="000000"/>
          <w:w w:val="106"/>
          <w:sz w:val="20"/>
          <w:szCs w:val="20"/>
          <w:u w:val="single"/>
          <w:lang w:bidi="he-IL"/>
        </w:rPr>
      </w:pPr>
    </w:p>
    <w:p w14:paraId="39C4F05D" w14:textId="77777777" w:rsidR="003E00CE" w:rsidRPr="000E6E2F" w:rsidRDefault="003E00CE" w:rsidP="003E00CE">
      <w:pPr>
        <w:tabs>
          <w:tab w:val="left" w:pos="8976"/>
        </w:tabs>
        <w:rPr>
          <w:rFonts w:ascii="Arial" w:hAnsi="Arial" w:cs="Arial"/>
          <w:b/>
          <w:caps/>
          <w:color w:val="000000"/>
          <w:w w:val="106"/>
          <w:sz w:val="20"/>
          <w:szCs w:val="20"/>
          <w:u w:val="single"/>
          <w:lang w:bidi="he-IL"/>
        </w:rPr>
      </w:pPr>
      <w:r w:rsidRPr="000E6E2F">
        <w:rPr>
          <w:rFonts w:ascii="Arial" w:hAnsi="Arial" w:cs="Arial"/>
          <w:b/>
          <w:caps/>
          <w:color w:val="000000"/>
          <w:w w:val="106"/>
          <w:sz w:val="20"/>
          <w:szCs w:val="20"/>
          <w:u w:val="single"/>
          <w:lang w:bidi="he-IL"/>
        </w:rPr>
        <w:t>Yield</w:t>
      </w:r>
    </w:p>
    <w:p w14:paraId="5345FFEB" w14:textId="5F431C35" w:rsidR="003E00CE" w:rsidRDefault="00C47749" w:rsidP="003E00CE">
      <w:pPr>
        <w:pStyle w:val="Default"/>
        <w:rPr>
          <w:color w:val="auto"/>
          <w:sz w:val="18"/>
          <w:szCs w:val="18"/>
        </w:rPr>
      </w:pPr>
      <w:r>
        <w:rPr>
          <w:rFonts w:eastAsia="Times New Roman"/>
          <w:color w:val="auto"/>
          <w:sz w:val="18"/>
          <w:szCs w:val="18"/>
          <w:lang w:val="en"/>
        </w:rPr>
        <w:t>A</w:t>
      </w:r>
      <w:r w:rsidR="003E00CE" w:rsidRPr="003E136D">
        <w:rPr>
          <w:rFonts w:eastAsia="Times New Roman"/>
          <w:color w:val="auto"/>
          <w:sz w:val="18"/>
          <w:szCs w:val="18"/>
          <w:lang w:val="en"/>
        </w:rPr>
        <w:t xml:space="preserve">pprox. </w:t>
      </w:r>
      <w:r>
        <w:rPr>
          <w:rFonts w:eastAsia="Times New Roman"/>
          <w:color w:val="auto"/>
          <w:sz w:val="18"/>
          <w:szCs w:val="18"/>
          <w:lang w:val="en"/>
        </w:rPr>
        <w:t>.5</w:t>
      </w:r>
      <w:r w:rsidR="003E00CE" w:rsidRPr="003E136D">
        <w:rPr>
          <w:rFonts w:eastAsia="Times New Roman"/>
          <w:color w:val="auto"/>
          <w:sz w:val="18"/>
          <w:szCs w:val="18"/>
          <w:lang w:val="en"/>
        </w:rPr>
        <w:t xml:space="preserve"> cubic yards per </w:t>
      </w:r>
      <w:r w:rsidR="002A1EBF">
        <w:rPr>
          <w:rFonts w:eastAsia="Times New Roman"/>
          <w:color w:val="auto"/>
          <w:sz w:val="18"/>
          <w:szCs w:val="18"/>
          <w:lang w:val="en"/>
        </w:rPr>
        <w:t xml:space="preserve">1800 lb. </w:t>
      </w:r>
      <w:r w:rsidR="003E00CE" w:rsidRPr="003E136D">
        <w:rPr>
          <w:rFonts w:eastAsia="Times New Roman"/>
          <w:color w:val="auto"/>
          <w:sz w:val="18"/>
          <w:szCs w:val="18"/>
          <w:lang w:val="en"/>
        </w:rPr>
        <w:t xml:space="preserve">bulk-bag/super-sack and approximately </w:t>
      </w:r>
      <w:r w:rsidR="00B20E19">
        <w:rPr>
          <w:rFonts w:eastAsia="Times New Roman"/>
          <w:color w:val="auto"/>
          <w:sz w:val="18"/>
          <w:szCs w:val="18"/>
          <w:lang w:val="en"/>
        </w:rPr>
        <w:t>.45 cubic feet per 6</w:t>
      </w:r>
      <w:r w:rsidR="003E00CE" w:rsidRPr="003E136D">
        <w:rPr>
          <w:rFonts w:eastAsia="Times New Roman"/>
          <w:color w:val="auto"/>
          <w:sz w:val="18"/>
          <w:szCs w:val="18"/>
          <w:lang w:val="en"/>
        </w:rPr>
        <w:t>0-lb bag</w:t>
      </w:r>
      <w:r w:rsidR="003E00CE" w:rsidRPr="003E136D">
        <w:rPr>
          <w:color w:val="auto"/>
          <w:sz w:val="18"/>
          <w:szCs w:val="18"/>
        </w:rPr>
        <w:t>.</w:t>
      </w:r>
    </w:p>
    <w:p w14:paraId="3F77B5EF" w14:textId="77777777" w:rsidR="004542AF" w:rsidRDefault="004542AF" w:rsidP="003E00CE">
      <w:pPr>
        <w:pStyle w:val="Default"/>
        <w:rPr>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542AF" w14:paraId="027CFC89" w14:textId="77777777" w:rsidTr="004542AF">
        <w:tc>
          <w:tcPr>
            <w:tcW w:w="5035" w:type="dxa"/>
          </w:tcPr>
          <w:p w14:paraId="6E8B6A50" w14:textId="77777777" w:rsidR="004542AF" w:rsidRDefault="004542AF" w:rsidP="004542AF">
            <w:pPr>
              <w:pStyle w:val="Default"/>
              <w:rPr>
                <w:sz w:val="18"/>
                <w:szCs w:val="18"/>
              </w:rPr>
            </w:pPr>
            <w:r w:rsidRPr="000E6E2F">
              <w:rPr>
                <w:b/>
                <w:caps/>
                <w:w w:val="106"/>
                <w:sz w:val="20"/>
                <w:szCs w:val="20"/>
                <w:u w:val="single"/>
                <w:lang w:bidi="he-IL"/>
              </w:rPr>
              <w:t>Packaging</w:t>
            </w:r>
          </w:p>
          <w:p w14:paraId="757A6CC1" w14:textId="77777777" w:rsidR="004542AF" w:rsidRDefault="004542AF" w:rsidP="004542AF">
            <w:pPr>
              <w:pStyle w:val="Default"/>
              <w:numPr>
                <w:ilvl w:val="0"/>
                <w:numId w:val="28"/>
              </w:numPr>
              <w:rPr>
                <w:sz w:val="18"/>
                <w:szCs w:val="18"/>
              </w:rPr>
            </w:pPr>
            <w:r>
              <w:rPr>
                <w:sz w:val="18"/>
                <w:szCs w:val="18"/>
              </w:rPr>
              <w:t xml:space="preserve">60 </w:t>
            </w:r>
            <w:proofErr w:type="spellStart"/>
            <w:r>
              <w:rPr>
                <w:sz w:val="18"/>
                <w:szCs w:val="18"/>
              </w:rPr>
              <w:t>lb</w:t>
            </w:r>
            <w:proofErr w:type="spellEnd"/>
            <w:r>
              <w:rPr>
                <w:sz w:val="18"/>
                <w:szCs w:val="18"/>
              </w:rPr>
              <w:t xml:space="preserve"> bags </w:t>
            </w:r>
          </w:p>
          <w:p w14:paraId="74AB2551" w14:textId="77777777" w:rsidR="004542AF" w:rsidRDefault="004542AF" w:rsidP="004542AF">
            <w:pPr>
              <w:pStyle w:val="Default"/>
              <w:numPr>
                <w:ilvl w:val="0"/>
                <w:numId w:val="28"/>
              </w:numPr>
              <w:rPr>
                <w:sz w:val="18"/>
                <w:szCs w:val="18"/>
              </w:rPr>
            </w:pPr>
            <w:r>
              <w:rPr>
                <w:sz w:val="18"/>
                <w:szCs w:val="18"/>
              </w:rPr>
              <w:t xml:space="preserve">1,800 </w:t>
            </w:r>
            <w:proofErr w:type="spellStart"/>
            <w:r>
              <w:rPr>
                <w:sz w:val="18"/>
                <w:szCs w:val="18"/>
              </w:rPr>
              <w:t>lb</w:t>
            </w:r>
            <w:proofErr w:type="spellEnd"/>
            <w:r>
              <w:rPr>
                <w:sz w:val="18"/>
                <w:szCs w:val="18"/>
              </w:rPr>
              <w:t xml:space="preserve"> bulk bags </w:t>
            </w:r>
          </w:p>
          <w:p w14:paraId="64C38258" w14:textId="77777777" w:rsidR="004542AF" w:rsidRDefault="004542AF" w:rsidP="004542AF">
            <w:pPr>
              <w:pStyle w:val="Default"/>
              <w:numPr>
                <w:ilvl w:val="0"/>
                <w:numId w:val="28"/>
              </w:numPr>
              <w:rPr>
                <w:sz w:val="18"/>
                <w:szCs w:val="18"/>
              </w:rPr>
            </w:pPr>
            <w:r>
              <w:rPr>
                <w:sz w:val="18"/>
                <w:szCs w:val="18"/>
              </w:rPr>
              <w:t xml:space="preserve">2,000 </w:t>
            </w:r>
            <w:proofErr w:type="spellStart"/>
            <w:r>
              <w:rPr>
                <w:sz w:val="18"/>
                <w:szCs w:val="18"/>
              </w:rPr>
              <w:t>lb</w:t>
            </w:r>
            <w:proofErr w:type="spellEnd"/>
            <w:r>
              <w:rPr>
                <w:sz w:val="18"/>
                <w:szCs w:val="18"/>
              </w:rPr>
              <w:t xml:space="preserve"> bulk bags </w:t>
            </w:r>
          </w:p>
          <w:p w14:paraId="3B6C55CB" w14:textId="77777777" w:rsidR="004542AF" w:rsidRDefault="004542AF" w:rsidP="004542AF">
            <w:pPr>
              <w:pStyle w:val="Default"/>
              <w:numPr>
                <w:ilvl w:val="0"/>
                <w:numId w:val="28"/>
              </w:numPr>
              <w:rPr>
                <w:color w:val="auto"/>
                <w:sz w:val="18"/>
                <w:szCs w:val="18"/>
              </w:rPr>
            </w:pPr>
            <w:r>
              <w:rPr>
                <w:sz w:val="18"/>
                <w:szCs w:val="18"/>
              </w:rPr>
              <w:t xml:space="preserve">3,000 </w:t>
            </w:r>
            <w:proofErr w:type="spellStart"/>
            <w:r>
              <w:rPr>
                <w:sz w:val="18"/>
                <w:szCs w:val="18"/>
              </w:rPr>
              <w:t>lb</w:t>
            </w:r>
            <w:proofErr w:type="spellEnd"/>
            <w:r>
              <w:rPr>
                <w:sz w:val="18"/>
                <w:szCs w:val="18"/>
              </w:rPr>
              <w:t xml:space="preserve"> bulk bags</w:t>
            </w:r>
          </w:p>
        </w:tc>
        <w:tc>
          <w:tcPr>
            <w:tcW w:w="5035" w:type="dxa"/>
          </w:tcPr>
          <w:p w14:paraId="46240ED5" w14:textId="77777777" w:rsidR="004542AF" w:rsidRPr="000E6E2F" w:rsidRDefault="004542AF" w:rsidP="004542AF">
            <w:pPr>
              <w:tabs>
                <w:tab w:val="left" w:pos="8976"/>
              </w:tabs>
              <w:rPr>
                <w:rFonts w:ascii="Arial" w:hAnsi="Arial" w:cs="Arial"/>
                <w:b/>
                <w:caps/>
                <w:color w:val="000000"/>
                <w:w w:val="106"/>
                <w:sz w:val="20"/>
                <w:szCs w:val="20"/>
                <w:u w:val="single"/>
                <w:lang w:bidi="he-IL"/>
              </w:rPr>
            </w:pPr>
            <w:r w:rsidRPr="000E6E2F">
              <w:rPr>
                <w:rFonts w:ascii="Arial" w:hAnsi="Arial" w:cs="Arial"/>
                <w:b/>
                <w:caps/>
                <w:color w:val="000000"/>
                <w:w w:val="106"/>
                <w:sz w:val="20"/>
                <w:szCs w:val="20"/>
                <w:u w:val="single"/>
                <w:lang w:bidi="he-IL"/>
              </w:rPr>
              <w:t>Shelf Life</w:t>
            </w:r>
          </w:p>
          <w:p w14:paraId="7059E328" w14:textId="77777777" w:rsidR="004542AF" w:rsidRDefault="004542AF" w:rsidP="004542AF">
            <w:pPr>
              <w:pStyle w:val="Default"/>
              <w:rPr>
                <w:sz w:val="18"/>
                <w:szCs w:val="18"/>
              </w:rPr>
            </w:pPr>
            <w:r w:rsidRPr="00E65157">
              <w:rPr>
                <w:sz w:val="18"/>
                <w:szCs w:val="18"/>
              </w:rPr>
              <w:t>12 mos. properly stored</w:t>
            </w:r>
          </w:p>
          <w:p w14:paraId="436C774F" w14:textId="77777777" w:rsidR="004542AF" w:rsidRDefault="004542AF" w:rsidP="004542AF">
            <w:pPr>
              <w:pStyle w:val="Default"/>
              <w:rPr>
                <w:sz w:val="18"/>
                <w:szCs w:val="18"/>
              </w:rPr>
            </w:pPr>
          </w:p>
          <w:p w14:paraId="3329DC41" w14:textId="77777777" w:rsidR="004542AF" w:rsidRPr="000E6E2F" w:rsidRDefault="004542AF" w:rsidP="004542AF">
            <w:pPr>
              <w:tabs>
                <w:tab w:val="left" w:pos="8976"/>
              </w:tabs>
              <w:rPr>
                <w:rFonts w:ascii="Arial" w:hAnsi="Arial" w:cs="Arial"/>
                <w:b/>
                <w:caps/>
                <w:color w:val="000000"/>
                <w:w w:val="106"/>
                <w:sz w:val="20"/>
                <w:szCs w:val="20"/>
                <w:u w:val="single"/>
                <w:lang w:bidi="he-IL"/>
              </w:rPr>
            </w:pPr>
            <w:r w:rsidRPr="000E6E2F">
              <w:rPr>
                <w:rFonts w:ascii="Arial" w:hAnsi="Arial" w:cs="Arial"/>
                <w:b/>
                <w:caps/>
                <w:color w:val="000000"/>
                <w:w w:val="106"/>
                <w:sz w:val="20"/>
                <w:szCs w:val="20"/>
                <w:u w:val="single"/>
                <w:lang w:bidi="he-IL"/>
              </w:rPr>
              <w:t>Storage</w:t>
            </w:r>
          </w:p>
          <w:p w14:paraId="67F3792F" w14:textId="77777777" w:rsidR="004542AF" w:rsidRDefault="004542AF" w:rsidP="004542AF">
            <w:pPr>
              <w:pStyle w:val="Default"/>
              <w:rPr>
                <w:color w:val="auto"/>
                <w:sz w:val="18"/>
                <w:szCs w:val="18"/>
              </w:rPr>
            </w:pPr>
            <w:r w:rsidRPr="00E65157">
              <w:rPr>
                <w:sz w:val="18"/>
                <w:szCs w:val="18"/>
              </w:rPr>
              <w:t>Store and transport in clean, dry conditions</w:t>
            </w:r>
          </w:p>
        </w:tc>
      </w:tr>
    </w:tbl>
    <w:p w14:paraId="0FF0BBEF" w14:textId="77777777" w:rsidR="004542AF" w:rsidRDefault="004542AF" w:rsidP="003E00CE">
      <w:pPr>
        <w:pStyle w:val="Default"/>
        <w:rPr>
          <w:color w:val="auto"/>
          <w:sz w:val="18"/>
          <w:szCs w:val="18"/>
        </w:rPr>
      </w:pPr>
    </w:p>
    <w:p w14:paraId="21668117" w14:textId="77777777" w:rsidR="000E6E2F" w:rsidRPr="000E6E2F" w:rsidRDefault="000E6E2F" w:rsidP="000E6E2F">
      <w:pPr>
        <w:tabs>
          <w:tab w:val="left" w:pos="8976"/>
        </w:tabs>
        <w:rPr>
          <w:rFonts w:ascii="Arial" w:hAnsi="Arial" w:cs="Arial"/>
          <w:b/>
          <w:caps/>
          <w:color w:val="000000"/>
          <w:w w:val="106"/>
          <w:sz w:val="20"/>
          <w:szCs w:val="20"/>
          <w:u w:val="single"/>
          <w:lang w:bidi="he-IL"/>
        </w:rPr>
      </w:pPr>
      <w:r w:rsidRPr="000E6E2F">
        <w:rPr>
          <w:rFonts w:ascii="Arial" w:hAnsi="Arial" w:cs="Arial"/>
          <w:b/>
          <w:caps/>
          <w:color w:val="000000"/>
          <w:w w:val="106"/>
          <w:sz w:val="20"/>
          <w:szCs w:val="20"/>
          <w:u w:val="single"/>
          <w:lang w:bidi="he-IL"/>
        </w:rPr>
        <w:t xml:space="preserve">Application Temperature Range </w:t>
      </w:r>
    </w:p>
    <w:p w14:paraId="747321D9" w14:textId="77777777" w:rsidR="001F53F8" w:rsidRDefault="008F1D77" w:rsidP="008F1D77">
      <w:pPr>
        <w:rPr>
          <w:rFonts w:ascii="Arial" w:hAnsi="Arial" w:cs="Arial"/>
          <w:sz w:val="18"/>
          <w:szCs w:val="18"/>
        </w:rPr>
      </w:pPr>
      <w:r w:rsidRPr="008F1D77">
        <w:rPr>
          <w:rFonts w:ascii="Arial" w:hAnsi="Arial" w:cs="Arial"/>
          <w:sz w:val="18"/>
          <w:szCs w:val="18"/>
        </w:rPr>
        <w:t>40°F to 90°F (</w:t>
      </w:r>
      <w:r w:rsidR="00B76472">
        <w:rPr>
          <w:rFonts w:ascii="Arial" w:hAnsi="Arial" w:cs="Arial"/>
          <w:sz w:val="18"/>
          <w:szCs w:val="18"/>
        </w:rPr>
        <w:t>Hot weather placement procedures recommended above 9</w:t>
      </w:r>
      <w:r w:rsidRPr="008F1D77">
        <w:rPr>
          <w:rFonts w:ascii="Arial" w:hAnsi="Arial" w:cs="Arial"/>
          <w:sz w:val="18"/>
          <w:szCs w:val="18"/>
        </w:rPr>
        <w:t>0°F</w:t>
      </w:r>
      <w:r w:rsidR="00B76472">
        <w:rPr>
          <w:rFonts w:ascii="Arial" w:hAnsi="Arial" w:cs="Arial"/>
          <w:sz w:val="18"/>
          <w:szCs w:val="18"/>
        </w:rPr>
        <w:t>; Cold weather placement procedures recommended below 5</w:t>
      </w:r>
      <w:r w:rsidRPr="008F1D77">
        <w:rPr>
          <w:rFonts w:ascii="Arial" w:hAnsi="Arial" w:cs="Arial"/>
          <w:sz w:val="18"/>
          <w:szCs w:val="18"/>
        </w:rPr>
        <w:t>0°F)</w:t>
      </w:r>
    </w:p>
    <w:p w14:paraId="7FE68182" w14:textId="77777777" w:rsidR="008F1D77" w:rsidRDefault="008F1D77" w:rsidP="008F1D77">
      <w:pPr>
        <w:rPr>
          <w:rFonts w:ascii="Arial" w:hAnsi="Arial" w:cs="Arial"/>
          <w:sz w:val="18"/>
          <w:szCs w:val="18"/>
        </w:rPr>
      </w:pPr>
    </w:p>
    <w:p w14:paraId="490345D9" w14:textId="77777777" w:rsidR="00512595" w:rsidRDefault="00512595" w:rsidP="00E65157">
      <w:pPr>
        <w:tabs>
          <w:tab w:val="left" w:pos="8976"/>
        </w:tabs>
        <w:rPr>
          <w:rFonts w:ascii="Arial" w:hAnsi="Arial" w:cs="Arial"/>
          <w:b/>
          <w:caps/>
          <w:color w:val="000000"/>
          <w:w w:val="106"/>
          <w:sz w:val="20"/>
          <w:szCs w:val="20"/>
          <w:u w:val="single"/>
          <w:lang w:bidi="he-IL"/>
        </w:rPr>
      </w:pPr>
    </w:p>
    <w:p w14:paraId="1D9B65C8" w14:textId="77777777" w:rsidR="00E65157" w:rsidRPr="00E65157" w:rsidRDefault="00E65157" w:rsidP="00E65157">
      <w:pPr>
        <w:tabs>
          <w:tab w:val="left" w:pos="8976"/>
        </w:tabs>
        <w:rPr>
          <w:rFonts w:ascii="Arial" w:hAnsi="Arial" w:cs="Arial"/>
          <w:b/>
          <w:caps/>
          <w:color w:val="000000"/>
          <w:w w:val="106"/>
          <w:sz w:val="20"/>
          <w:szCs w:val="20"/>
          <w:u w:val="single"/>
          <w:lang w:bidi="he-IL"/>
        </w:rPr>
      </w:pPr>
      <w:r w:rsidRPr="00E65157">
        <w:rPr>
          <w:rFonts w:ascii="Arial" w:hAnsi="Arial" w:cs="Arial"/>
          <w:b/>
          <w:caps/>
          <w:color w:val="000000"/>
          <w:w w:val="106"/>
          <w:sz w:val="20"/>
          <w:szCs w:val="20"/>
          <w:u w:val="single"/>
          <w:lang w:bidi="he-IL"/>
        </w:rPr>
        <w:t>How to Apply</w:t>
      </w:r>
    </w:p>
    <w:p w14:paraId="6D9C7C3A" w14:textId="77777777" w:rsidR="00E65157" w:rsidRDefault="00E65157" w:rsidP="00E65157">
      <w:pPr>
        <w:autoSpaceDE w:val="0"/>
        <w:rPr>
          <w:rFonts w:ascii="Univers-CondensedBold" w:hAnsi="Univers-CondensedBold"/>
          <w:b/>
          <w:bCs/>
          <w:color w:val="000000"/>
        </w:rPr>
      </w:pPr>
    </w:p>
    <w:p w14:paraId="27569D5B" w14:textId="77777777" w:rsidR="00E65157" w:rsidRDefault="00E65157" w:rsidP="00E65157">
      <w:pPr>
        <w:autoSpaceDE w:val="0"/>
        <w:rPr>
          <w:rFonts w:ascii="Arial" w:hAnsi="Arial" w:cs="Arial"/>
          <w:sz w:val="18"/>
          <w:szCs w:val="18"/>
        </w:rPr>
      </w:pPr>
      <w:r w:rsidRPr="00E65157">
        <w:rPr>
          <w:rFonts w:ascii="Arial" w:hAnsi="Arial" w:cs="Arial"/>
          <w:b/>
          <w:bCs/>
          <w:sz w:val="20"/>
          <w:szCs w:val="20"/>
        </w:rPr>
        <w:t xml:space="preserve">Surface </w:t>
      </w:r>
      <w:r w:rsidRPr="008F1D77">
        <w:rPr>
          <w:rFonts w:ascii="Arial" w:hAnsi="Arial" w:cs="Arial"/>
          <w:b/>
          <w:bCs/>
          <w:sz w:val="18"/>
          <w:szCs w:val="18"/>
        </w:rPr>
        <w:t xml:space="preserve">Preparation </w:t>
      </w:r>
      <w:r w:rsidR="008F1D77" w:rsidRPr="008F1D77">
        <w:rPr>
          <w:rFonts w:ascii="Arial" w:hAnsi="Arial" w:cs="Arial"/>
          <w:sz w:val="18"/>
          <w:szCs w:val="18"/>
        </w:rPr>
        <w:t>(See ICRI guidelines)</w:t>
      </w:r>
    </w:p>
    <w:p w14:paraId="40DF6F45" w14:textId="77777777" w:rsidR="003E00CE" w:rsidRDefault="003E00CE" w:rsidP="00BC139D">
      <w:pPr>
        <w:pStyle w:val="Default"/>
        <w:numPr>
          <w:ilvl w:val="0"/>
          <w:numId w:val="29"/>
        </w:numPr>
        <w:spacing w:after="9"/>
        <w:rPr>
          <w:sz w:val="18"/>
          <w:szCs w:val="18"/>
        </w:rPr>
      </w:pPr>
      <w:r>
        <w:rPr>
          <w:sz w:val="18"/>
          <w:szCs w:val="18"/>
        </w:rPr>
        <w:t>Concrete must be sound and fully cured (28 days).</w:t>
      </w:r>
    </w:p>
    <w:p w14:paraId="56BC8148" w14:textId="77777777" w:rsidR="003E00CE" w:rsidRDefault="003E00CE" w:rsidP="00BC139D">
      <w:pPr>
        <w:pStyle w:val="Default"/>
        <w:numPr>
          <w:ilvl w:val="0"/>
          <w:numId w:val="29"/>
        </w:numPr>
        <w:spacing w:after="9"/>
        <w:rPr>
          <w:sz w:val="18"/>
          <w:szCs w:val="18"/>
        </w:rPr>
      </w:pPr>
      <w:r>
        <w:rPr>
          <w:sz w:val="18"/>
          <w:szCs w:val="18"/>
        </w:rPr>
        <w:t>Saw cut the perimeter of the area being patched into</w:t>
      </w:r>
      <w:r w:rsidR="00A012AF">
        <w:rPr>
          <w:sz w:val="18"/>
          <w:szCs w:val="18"/>
        </w:rPr>
        <w:t xml:space="preserve"> </w:t>
      </w:r>
      <w:r>
        <w:rPr>
          <w:sz w:val="18"/>
          <w:szCs w:val="18"/>
        </w:rPr>
        <w:t>a square with a minimum depth of 1" (25mm).</w:t>
      </w:r>
    </w:p>
    <w:p w14:paraId="18B8917B" w14:textId="77777777" w:rsidR="003E00CE" w:rsidRDefault="003E00CE" w:rsidP="00BC139D">
      <w:pPr>
        <w:pStyle w:val="Default"/>
        <w:numPr>
          <w:ilvl w:val="0"/>
          <w:numId w:val="29"/>
        </w:numPr>
        <w:spacing w:after="9"/>
        <w:rPr>
          <w:sz w:val="18"/>
          <w:szCs w:val="18"/>
        </w:rPr>
      </w:pPr>
      <w:r>
        <w:rPr>
          <w:sz w:val="18"/>
          <w:szCs w:val="18"/>
        </w:rPr>
        <w:t>Remove all unsound concrete and roughen the</w:t>
      </w:r>
      <w:r w:rsidR="00A012AF">
        <w:rPr>
          <w:sz w:val="18"/>
          <w:szCs w:val="18"/>
        </w:rPr>
        <w:t xml:space="preserve"> </w:t>
      </w:r>
      <w:r>
        <w:rPr>
          <w:sz w:val="18"/>
          <w:szCs w:val="18"/>
        </w:rPr>
        <w:t>surface to min. 1/4" profile amplitude.</w:t>
      </w:r>
    </w:p>
    <w:p w14:paraId="7BB1EBDB" w14:textId="77777777" w:rsidR="003E00CE" w:rsidRDefault="003E00CE" w:rsidP="00BC139D">
      <w:pPr>
        <w:pStyle w:val="Default"/>
        <w:numPr>
          <w:ilvl w:val="0"/>
          <w:numId w:val="29"/>
        </w:numPr>
        <w:spacing w:after="9"/>
        <w:rPr>
          <w:sz w:val="18"/>
          <w:szCs w:val="18"/>
        </w:rPr>
      </w:pPr>
      <w:r>
        <w:rPr>
          <w:sz w:val="18"/>
          <w:szCs w:val="18"/>
        </w:rPr>
        <w:t xml:space="preserve">Remove all laitance, oil, grease, curing </w:t>
      </w:r>
      <w:proofErr w:type="spellStart"/>
      <w:proofErr w:type="gramStart"/>
      <w:r>
        <w:rPr>
          <w:sz w:val="18"/>
          <w:szCs w:val="18"/>
        </w:rPr>
        <w:t>compounds,and</w:t>
      </w:r>
      <w:proofErr w:type="spellEnd"/>
      <w:proofErr w:type="gramEnd"/>
      <w:r>
        <w:rPr>
          <w:sz w:val="18"/>
          <w:szCs w:val="18"/>
        </w:rPr>
        <w:t xml:space="preserve"> other contaminants that could prevent adequate</w:t>
      </w:r>
      <w:r w:rsidR="00A012AF">
        <w:rPr>
          <w:sz w:val="18"/>
          <w:szCs w:val="18"/>
        </w:rPr>
        <w:t xml:space="preserve"> </w:t>
      </w:r>
      <w:r>
        <w:rPr>
          <w:sz w:val="18"/>
          <w:szCs w:val="18"/>
        </w:rPr>
        <w:t>bond.</w:t>
      </w:r>
    </w:p>
    <w:p w14:paraId="73B21808" w14:textId="77777777" w:rsidR="003E00CE" w:rsidRDefault="003E00CE" w:rsidP="00BC139D">
      <w:pPr>
        <w:pStyle w:val="Default"/>
        <w:numPr>
          <w:ilvl w:val="0"/>
          <w:numId w:val="29"/>
        </w:numPr>
        <w:spacing w:after="9"/>
        <w:rPr>
          <w:sz w:val="18"/>
          <w:szCs w:val="18"/>
        </w:rPr>
      </w:pPr>
      <w:r>
        <w:rPr>
          <w:sz w:val="18"/>
          <w:szCs w:val="18"/>
        </w:rPr>
        <w:t>The concrete substrate should be saturated</w:t>
      </w:r>
      <w:r w:rsidR="00A012AF">
        <w:rPr>
          <w:sz w:val="18"/>
          <w:szCs w:val="18"/>
        </w:rPr>
        <w:t xml:space="preserve"> </w:t>
      </w:r>
      <w:r>
        <w:rPr>
          <w:sz w:val="18"/>
          <w:szCs w:val="18"/>
        </w:rPr>
        <w:t>surface-dry (SSD), without standing water, before</w:t>
      </w:r>
      <w:r w:rsidR="00A012AF">
        <w:rPr>
          <w:sz w:val="18"/>
          <w:szCs w:val="18"/>
        </w:rPr>
        <w:t xml:space="preserve"> </w:t>
      </w:r>
      <w:r>
        <w:rPr>
          <w:sz w:val="18"/>
          <w:szCs w:val="18"/>
        </w:rPr>
        <w:t>application.</w:t>
      </w:r>
    </w:p>
    <w:p w14:paraId="1250E544" w14:textId="77777777" w:rsidR="003E00CE" w:rsidRDefault="003E00CE" w:rsidP="00BC139D">
      <w:pPr>
        <w:pStyle w:val="Default"/>
        <w:numPr>
          <w:ilvl w:val="0"/>
          <w:numId w:val="29"/>
        </w:numPr>
        <w:rPr>
          <w:sz w:val="18"/>
          <w:szCs w:val="18"/>
        </w:rPr>
      </w:pPr>
      <w:r>
        <w:rPr>
          <w:sz w:val="18"/>
          <w:szCs w:val="18"/>
        </w:rPr>
        <w:t>Apply the mixed material onto the prepared</w:t>
      </w:r>
      <w:r w:rsidR="00A012AF">
        <w:rPr>
          <w:sz w:val="18"/>
          <w:szCs w:val="18"/>
        </w:rPr>
        <w:t xml:space="preserve"> </w:t>
      </w:r>
      <w:r>
        <w:rPr>
          <w:sz w:val="18"/>
          <w:szCs w:val="18"/>
        </w:rPr>
        <w:t xml:space="preserve">saturated surface-dry (SSD) substrate by trowel </w:t>
      </w:r>
      <w:proofErr w:type="spellStart"/>
      <w:r>
        <w:rPr>
          <w:sz w:val="18"/>
          <w:szCs w:val="18"/>
        </w:rPr>
        <w:t>orscreed</w:t>
      </w:r>
      <w:proofErr w:type="spellEnd"/>
      <w:r>
        <w:rPr>
          <w:sz w:val="18"/>
          <w:szCs w:val="18"/>
        </w:rPr>
        <w:t>. Ensure proper consolidation of the mortar and</w:t>
      </w:r>
      <w:r w:rsidR="00A012AF">
        <w:rPr>
          <w:sz w:val="18"/>
          <w:szCs w:val="18"/>
        </w:rPr>
        <w:t xml:space="preserve"> </w:t>
      </w:r>
      <w:r>
        <w:rPr>
          <w:sz w:val="18"/>
          <w:szCs w:val="18"/>
        </w:rPr>
        <w:t>compaction around reinforcing steel. Minimum</w:t>
      </w:r>
      <w:r w:rsidR="00A012AF">
        <w:rPr>
          <w:sz w:val="18"/>
          <w:szCs w:val="18"/>
        </w:rPr>
        <w:t xml:space="preserve"> application thickness is 1” </w:t>
      </w:r>
      <w:r>
        <w:rPr>
          <w:sz w:val="18"/>
          <w:szCs w:val="18"/>
        </w:rPr>
        <w:t>based on a 3/8” max. coarse</w:t>
      </w:r>
      <w:r w:rsidR="00A012AF">
        <w:rPr>
          <w:sz w:val="18"/>
          <w:szCs w:val="18"/>
        </w:rPr>
        <w:t xml:space="preserve"> </w:t>
      </w:r>
      <w:r>
        <w:rPr>
          <w:sz w:val="18"/>
          <w:szCs w:val="18"/>
        </w:rPr>
        <w:t>aggregate. Finish the completed repair, as required,</w:t>
      </w:r>
      <w:r w:rsidR="00A012AF">
        <w:rPr>
          <w:sz w:val="18"/>
          <w:szCs w:val="18"/>
        </w:rPr>
        <w:t xml:space="preserve"> </w:t>
      </w:r>
      <w:r>
        <w:rPr>
          <w:sz w:val="18"/>
          <w:szCs w:val="18"/>
        </w:rPr>
        <w:t>taking care not to overwork the surface.</w:t>
      </w:r>
    </w:p>
    <w:p w14:paraId="44782D02" w14:textId="77777777" w:rsidR="008A6643" w:rsidRDefault="008A6643" w:rsidP="00B76472">
      <w:pPr>
        <w:autoSpaceDE w:val="0"/>
        <w:rPr>
          <w:sz w:val="18"/>
          <w:szCs w:val="18"/>
        </w:rPr>
      </w:pPr>
    </w:p>
    <w:p w14:paraId="51636E42" w14:textId="77777777" w:rsidR="0012752F" w:rsidRDefault="00BC139D" w:rsidP="00BC139D">
      <w:pPr>
        <w:autoSpaceDE w:val="0"/>
        <w:rPr>
          <w:rFonts w:ascii="Arial" w:hAnsi="Arial" w:cs="Arial"/>
          <w:sz w:val="18"/>
          <w:szCs w:val="18"/>
        </w:rPr>
      </w:pPr>
      <w:r w:rsidRPr="0012752F">
        <w:rPr>
          <w:rFonts w:ascii="Arial" w:hAnsi="Arial" w:cs="Arial"/>
          <w:b/>
          <w:bCs/>
          <w:sz w:val="20"/>
          <w:szCs w:val="20"/>
        </w:rPr>
        <w:t>Reinforcing Steel</w:t>
      </w:r>
      <w:r w:rsidRPr="00BC139D">
        <w:rPr>
          <w:rFonts w:ascii="Arial" w:hAnsi="Arial" w:cs="Arial"/>
          <w:b/>
          <w:bCs/>
          <w:sz w:val="18"/>
          <w:szCs w:val="18"/>
        </w:rPr>
        <w:t xml:space="preserve"> </w:t>
      </w:r>
    </w:p>
    <w:p w14:paraId="6E89AD38" w14:textId="77777777" w:rsidR="00BC139D" w:rsidRDefault="00BC139D" w:rsidP="00BC139D">
      <w:pPr>
        <w:autoSpaceDE w:val="0"/>
        <w:rPr>
          <w:rFonts w:ascii="Arial" w:hAnsi="Arial" w:cs="Arial"/>
          <w:sz w:val="18"/>
          <w:szCs w:val="18"/>
        </w:rPr>
      </w:pPr>
      <w:r w:rsidRPr="00BC139D">
        <w:rPr>
          <w:rFonts w:ascii="Arial" w:hAnsi="Arial" w:cs="Arial"/>
          <w:sz w:val="18"/>
          <w:szCs w:val="18"/>
        </w:rPr>
        <w:t xml:space="preserve">Remove all oxidation and scale from the exposed reinforcing steel in accordance with ICRI Technical Guideline No. 03730 “Guide for Surface Preparation for the Repair of Deteriorated Concrete Resulting from Reinforcing Steel Corrosion.” </w:t>
      </w:r>
    </w:p>
    <w:p w14:paraId="32C735FB" w14:textId="77777777" w:rsidR="0012752F" w:rsidRDefault="0012752F" w:rsidP="00BC139D">
      <w:pPr>
        <w:autoSpaceDE w:val="0"/>
        <w:rPr>
          <w:rFonts w:ascii="Arial" w:hAnsi="Arial" w:cs="Arial"/>
          <w:b/>
          <w:bCs/>
          <w:sz w:val="18"/>
          <w:szCs w:val="18"/>
        </w:rPr>
      </w:pPr>
    </w:p>
    <w:p w14:paraId="1F6EA2BF" w14:textId="77777777" w:rsidR="0012752F" w:rsidRDefault="00BC139D" w:rsidP="00BC139D">
      <w:pPr>
        <w:autoSpaceDE w:val="0"/>
        <w:rPr>
          <w:rFonts w:ascii="Arial" w:hAnsi="Arial" w:cs="Arial"/>
          <w:b/>
          <w:bCs/>
          <w:sz w:val="18"/>
          <w:szCs w:val="18"/>
        </w:rPr>
      </w:pPr>
      <w:r w:rsidRPr="0012752F">
        <w:rPr>
          <w:rFonts w:ascii="Arial" w:hAnsi="Arial" w:cs="Arial"/>
          <w:b/>
          <w:bCs/>
          <w:sz w:val="20"/>
          <w:szCs w:val="20"/>
        </w:rPr>
        <w:t>Mixing</w:t>
      </w:r>
      <w:r w:rsidRPr="00BC139D">
        <w:rPr>
          <w:rFonts w:ascii="Arial" w:hAnsi="Arial" w:cs="Arial"/>
          <w:b/>
          <w:bCs/>
          <w:sz w:val="18"/>
          <w:szCs w:val="18"/>
        </w:rPr>
        <w:t xml:space="preserve"> </w:t>
      </w:r>
    </w:p>
    <w:p w14:paraId="72663494" w14:textId="77777777" w:rsidR="00BC139D" w:rsidRDefault="00BC139D" w:rsidP="00BC139D">
      <w:pPr>
        <w:autoSpaceDE w:val="0"/>
        <w:rPr>
          <w:rFonts w:ascii="Arial" w:hAnsi="Arial" w:cs="Arial"/>
          <w:sz w:val="18"/>
          <w:szCs w:val="18"/>
        </w:rPr>
      </w:pPr>
      <w:r w:rsidRPr="00BC139D">
        <w:rPr>
          <w:rFonts w:ascii="Arial" w:hAnsi="Arial" w:cs="Arial"/>
          <w:sz w:val="18"/>
          <w:szCs w:val="18"/>
        </w:rPr>
        <w:t xml:space="preserve">Mix with required amount of cool, potable water for desired application characteristics, from 2.20 to 2.375 U.S. </w:t>
      </w:r>
      <w:proofErr w:type="spellStart"/>
      <w:r w:rsidRPr="00BC139D">
        <w:rPr>
          <w:rFonts w:ascii="Arial" w:hAnsi="Arial" w:cs="Arial"/>
          <w:sz w:val="18"/>
          <w:szCs w:val="18"/>
        </w:rPr>
        <w:t>qts</w:t>
      </w:r>
      <w:proofErr w:type="spellEnd"/>
      <w:r w:rsidRPr="00BC139D">
        <w:rPr>
          <w:rFonts w:ascii="Arial" w:hAnsi="Arial" w:cs="Arial"/>
          <w:sz w:val="18"/>
          <w:szCs w:val="18"/>
        </w:rPr>
        <w:t xml:space="preserve"> (2.08 to 2.25L) per 60lbs. (27.2kg) bag. Conduct field trials to verify proper slump, (</w:t>
      </w:r>
      <w:proofErr w:type="spellStart"/>
      <w:r w:rsidRPr="00BC139D">
        <w:rPr>
          <w:rFonts w:ascii="Arial" w:hAnsi="Arial" w:cs="Arial"/>
          <w:sz w:val="18"/>
          <w:szCs w:val="18"/>
        </w:rPr>
        <w:t>approx</w:t>
      </w:r>
      <w:proofErr w:type="spellEnd"/>
      <w:r w:rsidRPr="00BC139D">
        <w:rPr>
          <w:rFonts w:ascii="Arial" w:hAnsi="Arial" w:cs="Arial"/>
          <w:sz w:val="18"/>
          <w:szCs w:val="18"/>
        </w:rPr>
        <w:t xml:space="preserve"> 8”) yield and a thoroughly mixed product. </w:t>
      </w:r>
    </w:p>
    <w:p w14:paraId="55FBFEA3" w14:textId="77777777" w:rsidR="0012752F" w:rsidRDefault="0012752F" w:rsidP="00BC139D">
      <w:pPr>
        <w:autoSpaceDE w:val="0"/>
        <w:rPr>
          <w:rFonts w:ascii="Arial" w:hAnsi="Arial" w:cs="Arial"/>
          <w:b/>
          <w:bCs/>
          <w:sz w:val="18"/>
          <w:szCs w:val="18"/>
        </w:rPr>
      </w:pPr>
    </w:p>
    <w:p w14:paraId="3F648A35" w14:textId="77777777" w:rsidR="004542AF" w:rsidRDefault="004542AF" w:rsidP="00BC139D">
      <w:pPr>
        <w:autoSpaceDE w:val="0"/>
        <w:rPr>
          <w:rFonts w:ascii="Arial" w:hAnsi="Arial" w:cs="Arial"/>
          <w:b/>
          <w:bCs/>
          <w:sz w:val="20"/>
          <w:szCs w:val="20"/>
        </w:rPr>
      </w:pPr>
    </w:p>
    <w:p w14:paraId="0F16E8AD" w14:textId="77777777" w:rsidR="0012752F" w:rsidRDefault="00BC139D" w:rsidP="00BC139D">
      <w:pPr>
        <w:autoSpaceDE w:val="0"/>
        <w:rPr>
          <w:rFonts w:ascii="Arial" w:hAnsi="Arial" w:cs="Arial"/>
          <w:sz w:val="18"/>
          <w:szCs w:val="18"/>
        </w:rPr>
      </w:pPr>
      <w:r w:rsidRPr="0012752F">
        <w:rPr>
          <w:rFonts w:ascii="Arial" w:hAnsi="Arial" w:cs="Arial"/>
          <w:b/>
          <w:bCs/>
          <w:sz w:val="20"/>
          <w:szCs w:val="20"/>
        </w:rPr>
        <w:t>Working time</w:t>
      </w:r>
    </w:p>
    <w:p w14:paraId="7CE8EB04" w14:textId="77777777" w:rsidR="00BC139D" w:rsidRDefault="00BC139D" w:rsidP="00BC139D">
      <w:pPr>
        <w:autoSpaceDE w:val="0"/>
        <w:rPr>
          <w:rFonts w:ascii="Arial" w:hAnsi="Arial" w:cs="Arial"/>
          <w:sz w:val="18"/>
          <w:szCs w:val="18"/>
        </w:rPr>
      </w:pPr>
      <w:r w:rsidRPr="00BC139D">
        <w:rPr>
          <w:rFonts w:ascii="Arial" w:hAnsi="Arial" w:cs="Arial"/>
          <w:sz w:val="18"/>
          <w:szCs w:val="18"/>
        </w:rPr>
        <w:t xml:space="preserve">Approx. 15-25 min </w:t>
      </w:r>
    </w:p>
    <w:p w14:paraId="0E8D052C" w14:textId="77777777" w:rsidR="00512595" w:rsidRDefault="00512595" w:rsidP="00BC139D">
      <w:pPr>
        <w:autoSpaceDE w:val="0"/>
        <w:rPr>
          <w:rFonts w:ascii="Arial" w:hAnsi="Arial" w:cs="Arial"/>
          <w:sz w:val="18"/>
          <w:szCs w:val="18"/>
        </w:rPr>
      </w:pPr>
    </w:p>
    <w:p w14:paraId="530C2141" w14:textId="77777777" w:rsidR="00512595" w:rsidRDefault="00512595" w:rsidP="00BC139D">
      <w:pPr>
        <w:autoSpaceDE w:val="0"/>
        <w:rPr>
          <w:rFonts w:ascii="Arial" w:hAnsi="Arial" w:cs="Arial"/>
          <w:sz w:val="18"/>
          <w:szCs w:val="18"/>
        </w:rPr>
      </w:pPr>
    </w:p>
    <w:p w14:paraId="1364A444" w14:textId="77777777" w:rsidR="0012752F" w:rsidRDefault="0012752F" w:rsidP="00BC139D">
      <w:pPr>
        <w:autoSpaceDE w:val="0"/>
        <w:rPr>
          <w:rFonts w:ascii="Arial" w:hAnsi="Arial" w:cs="Arial"/>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12595" w:rsidRPr="008F1D77" w14:paraId="288E412D" w14:textId="77777777" w:rsidTr="00463944">
        <w:tc>
          <w:tcPr>
            <w:tcW w:w="4675" w:type="dxa"/>
            <w:tcBorders>
              <w:right w:val="single" w:sz="4" w:space="0" w:color="auto"/>
            </w:tcBorders>
          </w:tcPr>
          <w:p w14:paraId="16FE7C87" w14:textId="77777777" w:rsidR="00512595" w:rsidRPr="008F1D77" w:rsidRDefault="00512595" w:rsidP="00463944">
            <w:pPr>
              <w:ind w:left="-105"/>
              <w:rPr>
                <w:rFonts w:ascii="Arial" w:hAnsi="Arial" w:cs="Arial"/>
                <w:sz w:val="18"/>
                <w:szCs w:val="18"/>
              </w:rPr>
            </w:pPr>
            <w:r w:rsidRPr="00B52E7C">
              <w:rPr>
                <w:rFonts w:ascii="Arial" w:hAnsi="Arial" w:cs="Arial"/>
                <w:b/>
                <w:sz w:val="18"/>
                <w:szCs w:val="18"/>
              </w:rPr>
              <w:t xml:space="preserve">Set </w:t>
            </w:r>
            <w:r w:rsidRPr="009D240C">
              <w:rPr>
                <w:rFonts w:ascii="Arial" w:hAnsi="Arial" w:cs="Arial"/>
                <w:b/>
                <w:sz w:val="18"/>
                <w:szCs w:val="18"/>
              </w:rPr>
              <w:t>time</w:t>
            </w:r>
            <w:r>
              <w:rPr>
                <w:rFonts w:ascii="Arial" w:hAnsi="Arial" w:cs="Arial"/>
                <w:b/>
                <w:sz w:val="18"/>
                <w:szCs w:val="18"/>
              </w:rPr>
              <w:t xml:space="preserve"> </w:t>
            </w:r>
            <w:r w:rsidRPr="009D240C">
              <w:rPr>
                <w:rFonts w:ascii="Arial" w:hAnsi="Arial" w:cs="Arial"/>
                <w:sz w:val="18"/>
                <w:szCs w:val="18"/>
              </w:rPr>
              <w:t>– min</w:t>
            </w:r>
            <w:r w:rsidRPr="008F1D77">
              <w:rPr>
                <w:rFonts w:ascii="Arial" w:hAnsi="Arial" w:cs="Arial"/>
                <w:sz w:val="18"/>
                <w:szCs w:val="18"/>
              </w:rPr>
              <w:t>, at 72°F (22°C)</w:t>
            </w:r>
            <w:r>
              <w:rPr>
                <w:rFonts w:ascii="Arial" w:hAnsi="Arial" w:cs="Arial"/>
                <w:sz w:val="18"/>
                <w:szCs w:val="18"/>
              </w:rPr>
              <w:t>,</w:t>
            </w:r>
            <w:r w:rsidRPr="008F1D77">
              <w:rPr>
                <w:rFonts w:ascii="Arial" w:hAnsi="Arial" w:cs="Arial"/>
                <w:sz w:val="18"/>
                <w:szCs w:val="18"/>
              </w:rPr>
              <w:t xml:space="preserve"> ASTM C 191</w:t>
            </w:r>
          </w:p>
          <w:p w14:paraId="3BFC06E2" w14:textId="77777777" w:rsidR="00512595" w:rsidRPr="008F1D77" w:rsidRDefault="00512595" w:rsidP="00463944">
            <w:pPr>
              <w:ind w:left="-105"/>
              <w:rPr>
                <w:rFonts w:ascii="Arial" w:hAnsi="Arial" w:cs="Arial"/>
                <w:sz w:val="18"/>
                <w:szCs w:val="18"/>
              </w:rPr>
            </w:pPr>
            <w:r w:rsidRPr="008F1D77">
              <w:rPr>
                <w:rFonts w:ascii="Arial" w:hAnsi="Arial" w:cs="Arial"/>
                <w:sz w:val="18"/>
                <w:szCs w:val="18"/>
              </w:rPr>
              <w:t>Initial</w:t>
            </w:r>
            <w:r>
              <w:rPr>
                <w:rFonts w:ascii="Arial" w:hAnsi="Arial" w:cs="Arial"/>
                <w:sz w:val="18"/>
                <w:szCs w:val="18"/>
              </w:rPr>
              <w:t>….………………</w:t>
            </w:r>
            <w:proofErr w:type="gramStart"/>
            <w:r>
              <w:rPr>
                <w:rFonts w:ascii="Arial" w:hAnsi="Arial" w:cs="Arial"/>
                <w:sz w:val="18"/>
                <w:szCs w:val="18"/>
              </w:rPr>
              <w:t>…..</w:t>
            </w:r>
            <w:proofErr w:type="gramEnd"/>
            <w:r w:rsidRPr="008F1D77">
              <w:rPr>
                <w:rFonts w:ascii="Arial" w:hAnsi="Arial" w:cs="Arial"/>
                <w:sz w:val="18"/>
                <w:szCs w:val="18"/>
              </w:rPr>
              <w:t>20-30 minutes</w:t>
            </w:r>
          </w:p>
          <w:p w14:paraId="4EA0DCA6" w14:textId="77777777" w:rsidR="00512595" w:rsidRDefault="00512595" w:rsidP="00463944">
            <w:pPr>
              <w:ind w:left="-105"/>
              <w:rPr>
                <w:rFonts w:ascii="Arial" w:hAnsi="Arial" w:cs="Arial"/>
                <w:sz w:val="18"/>
                <w:szCs w:val="18"/>
              </w:rPr>
            </w:pPr>
            <w:r w:rsidRPr="008F1D77">
              <w:rPr>
                <w:rFonts w:ascii="Arial" w:hAnsi="Arial" w:cs="Arial"/>
                <w:sz w:val="18"/>
                <w:szCs w:val="18"/>
              </w:rPr>
              <w:t>Final</w:t>
            </w:r>
            <w:r>
              <w:rPr>
                <w:rFonts w:ascii="Arial" w:hAnsi="Arial" w:cs="Arial"/>
                <w:sz w:val="18"/>
                <w:szCs w:val="18"/>
              </w:rPr>
              <w:t>……………………....</w:t>
            </w:r>
            <w:r w:rsidRPr="008F1D77">
              <w:rPr>
                <w:rFonts w:ascii="Arial" w:hAnsi="Arial" w:cs="Arial"/>
                <w:sz w:val="18"/>
                <w:szCs w:val="18"/>
              </w:rPr>
              <w:t>30-40 minutes</w:t>
            </w:r>
          </w:p>
          <w:p w14:paraId="0C3DB043" w14:textId="77777777" w:rsidR="00512595" w:rsidRDefault="00512595" w:rsidP="00463944">
            <w:pPr>
              <w:ind w:left="-105"/>
              <w:rPr>
                <w:rFonts w:ascii="Arial" w:hAnsi="Arial" w:cs="Arial"/>
                <w:sz w:val="18"/>
                <w:szCs w:val="18"/>
              </w:rPr>
            </w:pPr>
          </w:p>
          <w:p w14:paraId="359FB9A8" w14:textId="77777777" w:rsidR="00512595" w:rsidRDefault="00512595" w:rsidP="00463944">
            <w:pPr>
              <w:ind w:left="-105"/>
              <w:rPr>
                <w:rFonts w:ascii="Arial" w:hAnsi="Arial" w:cs="Arial"/>
                <w:sz w:val="18"/>
                <w:szCs w:val="18"/>
              </w:rPr>
            </w:pPr>
            <w:r>
              <w:rPr>
                <w:rFonts w:ascii="Arial" w:hAnsi="Arial" w:cs="Arial"/>
                <w:b/>
                <w:sz w:val="18"/>
                <w:szCs w:val="18"/>
              </w:rPr>
              <w:t xml:space="preserve">Shrinkage </w:t>
            </w:r>
            <w:r>
              <w:rPr>
                <w:rFonts w:ascii="Arial" w:hAnsi="Arial" w:cs="Arial"/>
                <w:sz w:val="18"/>
                <w:szCs w:val="18"/>
              </w:rPr>
              <w:t>– ASTM C157</w:t>
            </w:r>
          </w:p>
          <w:p w14:paraId="4BA2282A" w14:textId="77777777" w:rsidR="00512595" w:rsidRDefault="00512595" w:rsidP="00463944">
            <w:pPr>
              <w:ind w:left="-105"/>
              <w:rPr>
                <w:rFonts w:ascii="Arial" w:hAnsi="Arial" w:cs="Arial"/>
                <w:sz w:val="18"/>
                <w:szCs w:val="18"/>
              </w:rPr>
            </w:pPr>
            <w:r>
              <w:rPr>
                <w:rFonts w:ascii="Arial" w:hAnsi="Arial" w:cs="Arial"/>
                <w:sz w:val="18"/>
                <w:szCs w:val="18"/>
              </w:rPr>
              <w:t>Air Cure………………</w:t>
            </w:r>
            <w:proofErr w:type="gramStart"/>
            <w:r>
              <w:rPr>
                <w:rFonts w:ascii="Arial" w:hAnsi="Arial" w:cs="Arial"/>
                <w:sz w:val="18"/>
                <w:szCs w:val="18"/>
              </w:rPr>
              <w:t>….-</w:t>
            </w:r>
            <w:proofErr w:type="gramEnd"/>
            <w:r>
              <w:rPr>
                <w:rFonts w:ascii="Arial" w:hAnsi="Arial" w:cs="Arial"/>
                <w:sz w:val="18"/>
                <w:szCs w:val="18"/>
              </w:rPr>
              <w:t>0.04</w:t>
            </w:r>
          </w:p>
          <w:p w14:paraId="26EBADB3" w14:textId="77777777" w:rsidR="00512595" w:rsidRDefault="00512595" w:rsidP="00463944">
            <w:pPr>
              <w:ind w:left="-105"/>
              <w:rPr>
                <w:rFonts w:ascii="Arial" w:hAnsi="Arial" w:cs="Arial"/>
                <w:sz w:val="18"/>
                <w:szCs w:val="18"/>
              </w:rPr>
            </w:pPr>
            <w:r>
              <w:rPr>
                <w:rFonts w:ascii="Arial" w:hAnsi="Arial" w:cs="Arial"/>
                <w:sz w:val="18"/>
                <w:szCs w:val="18"/>
              </w:rPr>
              <w:t>Water Cure……………….0.02</w:t>
            </w:r>
          </w:p>
          <w:p w14:paraId="3A7368B8" w14:textId="77777777" w:rsidR="00512595" w:rsidRDefault="00512595" w:rsidP="00463944">
            <w:pPr>
              <w:ind w:left="-105"/>
              <w:rPr>
                <w:rFonts w:ascii="Arial" w:hAnsi="Arial" w:cs="Arial"/>
                <w:sz w:val="18"/>
                <w:szCs w:val="18"/>
              </w:rPr>
            </w:pPr>
          </w:p>
          <w:p w14:paraId="788539A0" w14:textId="77777777" w:rsidR="00512595" w:rsidRDefault="00512595" w:rsidP="00463944">
            <w:pPr>
              <w:ind w:left="-105"/>
              <w:rPr>
                <w:rFonts w:ascii="Arial" w:hAnsi="Arial" w:cs="Arial"/>
                <w:sz w:val="18"/>
                <w:szCs w:val="18"/>
              </w:rPr>
            </w:pPr>
            <w:r w:rsidRPr="002E576E">
              <w:rPr>
                <w:rFonts w:ascii="Arial" w:hAnsi="Arial" w:cs="Arial"/>
                <w:b/>
                <w:sz w:val="18"/>
                <w:szCs w:val="18"/>
              </w:rPr>
              <w:t>RCP</w:t>
            </w:r>
            <w:r>
              <w:rPr>
                <w:rFonts w:ascii="Arial" w:hAnsi="Arial" w:cs="Arial"/>
                <w:sz w:val="18"/>
                <w:szCs w:val="18"/>
              </w:rPr>
              <w:t xml:space="preserve"> – ASTM 1202</w:t>
            </w:r>
          </w:p>
          <w:p w14:paraId="2A00A6B6" w14:textId="3C3E096D" w:rsidR="00512595" w:rsidRPr="00FB5A25" w:rsidRDefault="00512595" w:rsidP="00463944">
            <w:pPr>
              <w:ind w:left="-105"/>
              <w:rPr>
                <w:rFonts w:ascii="Arial" w:hAnsi="Arial" w:cs="Arial"/>
                <w:sz w:val="18"/>
                <w:szCs w:val="18"/>
              </w:rPr>
            </w:pPr>
            <w:r>
              <w:rPr>
                <w:rFonts w:ascii="Arial" w:hAnsi="Arial" w:cs="Arial"/>
                <w:sz w:val="18"/>
                <w:szCs w:val="18"/>
              </w:rPr>
              <w:t>28 Day……………………</w:t>
            </w:r>
            <w:r w:rsidR="008F25DC">
              <w:rPr>
                <w:rFonts w:ascii="Arial" w:hAnsi="Arial" w:cs="Arial"/>
                <w:sz w:val="18"/>
                <w:szCs w:val="18"/>
              </w:rPr>
              <w:t>700</w:t>
            </w:r>
            <w:r>
              <w:rPr>
                <w:rFonts w:ascii="Arial" w:hAnsi="Arial" w:cs="Arial"/>
                <w:sz w:val="18"/>
                <w:szCs w:val="18"/>
              </w:rPr>
              <w:t xml:space="preserve"> coulombs </w:t>
            </w:r>
          </w:p>
          <w:p w14:paraId="76086A0F" w14:textId="77777777" w:rsidR="00512595" w:rsidRPr="00B52E7C" w:rsidRDefault="00512595" w:rsidP="00463944">
            <w:pPr>
              <w:ind w:left="-105"/>
              <w:rPr>
                <w:rFonts w:ascii="Arial" w:hAnsi="Arial" w:cs="Arial"/>
                <w:sz w:val="18"/>
                <w:szCs w:val="18"/>
              </w:rPr>
            </w:pPr>
          </w:p>
        </w:tc>
        <w:tc>
          <w:tcPr>
            <w:tcW w:w="4675" w:type="dxa"/>
            <w:tcBorders>
              <w:left w:val="single" w:sz="4" w:space="0" w:color="auto"/>
            </w:tcBorders>
          </w:tcPr>
          <w:p w14:paraId="3BD9A867" w14:textId="50F38F53" w:rsidR="00512595" w:rsidRDefault="00512595" w:rsidP="00463944">
            <w:pPr>
              <w:rPr>
                <w:rFonts w:ascii="Arial" w:hAnsi="Arial" w:cs="Arial"/>
                <w:sz w:val="18"/>
                <w:szCs w:val="18"/>
              </w:rPr>
            </w:pPr>
            <w:proofErr w:type="spellStart"/>
            <w:r w:rsidRPr="00B52E7C">
              <w:rPr>
                <w:rFonts w:ascii="Arial" w:hAnsi="Arial" w:cs="Arial"/>
                <w:b/>
                <w:sz w:val="18"/>
                <w:szCs w:val="18"/>
              </w:rPr>
              <w:t>Comressive</w:t>
            </w:r>
            <w:proofErr w:type="spellEnd"/>
            <w:r w:rsidRPr="00B52E7C">
              <w:rPr>
                <w:rFonts w:ascii="Arial" w:hAnsi="Arial" w:cs="Arial"/>
                <w:b/>
                <w:sz w:val="18"/>
                <w:szCs w:val="18"/>
              </w:rPr>
              <w:t xml:space="preserve"> </w:t>
            </w:r>
            <w:r w:rsidRPr="009D240C">
              <w:rPr>
                <w:rFonts w:ascii="Arial" w:hAnsi="Arial" w:cs="Arial"/>
                <w:b/>
                <w:sz w:val="18"/>
                <w:szCs w:val="18"/>
              </w:rPr>
              <w:t>strength</w:t>
            </w:r>
            <w:r>
              <w:rPr>
                <w:rFonts w:ascii="Arial" w:hAnsi="Arial" w:cs="Arial"/>
                <w:sz w:val="18"/>
                <w:szCs w:val="18"/>
              </w:rPr>
              <w:t xml:space="preserve"> –</w:t>
            </w:r>
            <w:r w:rsidRPr="008F1D77">
              <w:rPr>
                <w:rFonts w:ascii="Arial" w:hAnsi="Arial" w:cs="Arial"/>
                <w:sz w:val="18"/>
                <w:szCs w:val="18"/>
              </w:rPr>
              <w:t xml:space="preserve"> </w:t>
            </w:r>
            <w:r w:rsidR="00E52514">
              <w:rPr>
                <w:rFonts w:ascii="Arial" w:hAnsi="Arial" w:cs="Arial"/>
                <w:sz w:val="18"/>
                <w:szCs w:val="18"/>
              </w:rPr>
              <w:t>3” x 6” cylinders</w:t>
            </w:r>
            <w:r>
              <w:rPr>
                <w:rFonts w:ascii="Arial" w:hAnsi="Arial" w:cs="Arial"/>
                <w:sz w:val="18"/>
                <w:szCs w:val="18"/>
              </w:rPr>
              <w:t xml:space="preserve">, </w:t>
            </w:r>
            <w:r w:rsidRPr="008F1D77">
              <w:rPr>
                <w:rFonts w:ascii="Arial" w:hAnsi="Arial" w:cs="Arial"/>
                <w:sz w:val="18"/>
                <w:szCs w:val="18"/>
              </w:rPr>
              <w:t>ASTM C</w:t>
            </w:r>
            <w:r w:rsidR="00E52514">
              <w:rPr>
                <w:rFonts w:ascii="Arial" w:hAnsi="Arial" w:cs="Arial"/>
                <w:sz w:val="18"/>
                <w:szCs w:val="18"/>
              </w:rPr>
              <w:t>39</w:t>
            </w:r>
          </w:p>
          <w:p w14:paraId="2ACE478F" w14:textId="307F38AE" w:rsidR="00422B69" w:rsidRPr="008F1D77" w:rsidRDefault="00422B69" w:rsidP="00463944">
            <w:pPr>
              <w:rPr>
                <w:rFonts w:ascii="Arial" w:hAnsi="Arial" w:cs="Arial"/>
                <w:sz w:val="18"/>
                <w:szCs w:val="18"/>
              </w:rPr>
            </w:pPr>
            <w:r>
              <w:rPr>
                <w:rFonts w:ascii="Arial" w:hAnsi="Arial" w:cs="Arial"/>
                <w:sz w:val="18"/>
                <w:szCs w:val="18"/>
              </w:rPr>
              <w:t>2</w:t>
            </w:r>
            <w:r w:rsidRPr="008F1D77">
              <w:rPr>
                <w:rFonts w:ascii="Arial" w:hAnsi="Arial" w:cs="Arial"/>
                <w:sz w:val="18"/>
                <w:szCs w:val="18"/>
              </w:rPr>
              <w:t xml:space="preserve"> </w:t>
            </w:r>
            <w:proofErr w:type="spellStart"/>
            <w:r w:rsidRPr="008F1D77">
              <w:rPr>
                <w:rFonts w:ascii="Arial" w:hAnsi="Arial" w:cs="Arial"/>
                <w:sz w:val="18"/>
                <w:szCs w:val="18"/>
              </w:rPr>
              <w:t>hr</w:t>
            </w:r>
            <w:proofErr w:type="spellEnd"/>
            <w:r>
              <w:rPr>
                <w:rFonts w:ascii="Arial" w:hAnsi="Arial" w:cs="Arial"/>
                <w:sz w:val="18"/>
                <w:szCs w:val="18"/>
              </w:rPr>
              <w:t>………….…2</w:t>
            </w:r>
            <w:r w:rsidRPr="008F1D77">
              <w:rPr>
                <w:rFonts w:ascii="Arial" w:hAnsi="Arial" w:cs="Arial"/>
                <w:sz w:val="18"/>
                <w:szCs w:val="18"/>
              </w:rPr>
              <w:t>,</w:t>
            </w:r>
            <w:r>
              <w:rPr>
                <w:rFonts w:ascii="Arial" w:hAnsi="Arial" w:cs="Arial"/>
                <w:sz w:val="18"/>
                <w:szCs w:val="18"/>
              </w:rPr>
              <w:t>0</w:t>
            </w:r>
            <w:r w:rsidRPr="008F1D77">
              <w:rPr>
                <w:rFonts w:ascii="Arial" w:hAnsi="Arial" w:cs="Arial"/>
                <w:sz w:val="18"/>
                <w:szCs w:val="18"/>
              </w:rPr>
              <w:t>00</w:t>
            </w:r>
            <w:r>
              <w:rPr>
                <w:rFonts w:ascii="Arial" w:hAnsi="Arial" w:cs="Arial"/>
                <w:sz w:val="18"/>
                <w:szCs w:val="18"/>
              </w:rPr>
              <w:t xml:space="preserve"> psi (13.8 MPa)</w:t>
            </w:r>
          </w:p>
          <w:p w14:paraId="281E4113" w14:textId="7A7C813E" w:rsidR="00512595" w:rsidRPr="008F1D77" w:rsidRDefault="00512595" w:rsidP="00463944">
            <w:pPr>
              <w:rPr>
                <w:rFonts w:ascii="Arial" w:hAnsi="Arial" w:cs="Arial"/>
                <w:sz w:val="18"/>
                <w:szCs w:val="18"/>
              </w:rPr>
            </w:pPr>
            <w:r w:rsidRPr="008F1D77">
              <w:rPr>
                <w:rFonts w:ascii="Arial" w:hAnsi="Arial" w:cs="Arial"/>
                <w:sz w:val="18"/>
                <w:szCs w:val="18"/>
              </w:rPr>
              <w:t xml:space="preserve">3 </w:t>
            </w:r>
            <w:proofErr w:type="spellStart"/>
            <w:r w:rsidRPr="008F1D77">
              <w:rPr>
                <w:rFonts w:ascii="Arial" w:hAnsi="Arial" w:cs="Arial"/>
                <w:sz w:val="18"/>
                <w:szCs w:val="18"/>
              </w:rPr>
              <w:t>hr</w:t>
            </w:r>
            <w:proofErr w:type="spellEnd"/>
            <w:r>
              <w:rPr>
                <w:rFonts w:ascii="Arial" w:hAnsi="Arial" w:cs="Arial"/>
                <w:sz w:val="18"/>
                <w:szCs w:val="18"/>
              </w:rPr>
              <w:t>………….…</w:t>
            </w:r>
            <w:r w:rsidR="00422B69">
              <w:rPr>
                <w:rFonts w:ascii="Arial" w:hAnsi="Arial" w:cs="Arial"/>
                <w:sz w:val="18"/>
                <w:szCs w:val="18"/>
              </w:rPr>
              <w:t>3</w:t>
            </w:r>
            <w:r w:rsidRPr="008F1D77">
              <w:rPr>
                <w:rFonts w:ascii="Arial" w:hAnsi="Arial" w:cs="Arial"/>
                <w:sz w:val="18"/>
                <w:szCs w:val="18"/>
              </w:rPr>
              <w:t>,</w:t>
            </w:r>
            <w:r w:rsidR="00422B69">
              <w:rPr>
                <w:rFonts w:ascii="Arial" w:hAnsi="Arial" w:cs="Arial"/>
                <w:sz w:val="18"/>
                <w:szCs w:val="18"/>
              </w:rPr>
              <w:t>5</w:t>
            </w:r>
            <w:r w:rsidRPr="008F1D77">
              <w:rPr>
                <w:rFonts w:ascii="Arial" w:hAnsi="Arial" w:cs="Arial"/>
                <w:sz w:val="18"/>
                <w:szCs w:val="18"/>
              </w:rPr>
              <w:t>00</w:t>
            </w:r>
            <w:r>
              <w:rPr>
                <w:rFonts w:ascii="Arial" w:hAnsi="Arial" w:cs="Arial"/>
                <w:sz w:val="18"/>
                <w:szCs w:val="18"/>
              </w:rPr>
              <w:t xml:space="preserve"> psi (</w:t>
            </w:r>
            <w:r w:rsidR="00422B69">
              <w:rPr>
                <w:rFonts w:ascii="Arial" w:hAnsi="Arial" w:cs="Arial"/>
                <w:sz w:val="18"/>
                <w:szCs w:val="18"/>
              </w:rPr>
              <w:t>24.1</w:t>
            </w:r>
            <w:r>
              <w:rPr>
                <w:rFonts w:ascii="Arial" w:hAnsi="Arial" w:cs="Arial"/>
                <w:sz w:val="18"/>
                <w:szCs w:val="18"/>
              </w:rPr>
              <w:t xml:space="preserve"> MPa)</w:t>
            </w:r>
          </w:p>
          <w:p w14:paraId="2BB33E96" w14:textId="74CDD1BC" w:rsidR="00512595" w:rsidRDefault="00512595" w:rsidP="00463944">
            <w:pPr>
              <w:rPr>
                <w:rFonts w:ascii="Arial" w:hAnsi="Arial" w:cs="Arial"/>
                <w:sz w:val="18"/>
                <w:szCs w:val="18"/>
              </w:rPr>
            </w:pPr>
            <w:r w:rsidRPr="008F1D77">
              <w:rPr>
                <w:rFonts w:ascii="Arial" w:hAnsi="Arial" w:cs="Arial"/>
                <w:sz w:val="18"/>
                <w:szCs w:val="18"/>
              </w:rPr>
              <w:t>1 day</w:t>
            </w:r>
            <w:r>
              <w:rPr>
                <w:rFonts w:ascii="Arial" w:hAnsi="Arial" w:cs="Arial"/>
                <w:sz w:val="18"/>
                <w:szCs w:val="18"/>
              </w:rPr>
              <w:t>………</w:t>
            </w:r>
            <w:proofErr w:type="gramStart"/>
            <w:r>
              <w:rPr>
                <w:rFonts w:ascii="Arial" w:hAnsi="Arial" w:cs="Arial"/>
                <w:sz w:val="18"/>
                <w:szCs w:val="18"/>
              </w:rPr>
              <w:t>…..</w:t>
            </w:r>
            <w:proofErr w:type="gramEnd"/>
            <w:r w:rsidR="00422B69">
              <w:rPr>
                <w:rFonts w:ascii="Arial" w:hAnsi="Arial" w:cs="Arial"/>
                <w:sz w:val="18"/>
                <w:szCs w:val="18"/>
              </w:rPr>
              <w:t>5</w:t>
            </w:r>
            <w:r w:rsidRPr="008F1D77">
              <w:rPr>
                <w:rFonts w:ascii="Arial" w:hAnsi="Arial" w:cs="Arial"/>
                <w:sz w:val="18"/>
                <w:szCs w:val="18"/>
              </w:rPr>
              <w:t>,</w:t>
            </w:r>
            <w:r>
              <w:rPr>
                <w:rFonts w:ascii="Arial" w:hAnsi="Arial" w:cs="Arial"/>
                <w:sz w:val="18"/>
                <w:szCs w:val="18"/>
              </w:rPr>
              <w:t>0</w:t>
            </w:r>
            <w:r w:rsidRPr="008F1D77">
              <w:rPr>
                <w:rFonts w:ascii="Arial" w:hAnsi="Arial" w:cs="Arial"/>
                <w:sz w:val="18"/>
                <w:szCs w:val="18"/>
              </w:rPr>
              <w:t>00</w:t>
            </w:r>
            <w:r>
              <w:rPr>
                <w:rFonts w:ascii="Arial" w:hAnsi="Arial" w:cs="Arial"/>
                <w:sz w:val="18"/>
                <w:szCs w:val="18"/>
              </w:rPr>
              <w:t xml:space="preserve"> psi (</w:t>
            </w:r>
            <w:r w:rsidR="00422B69">
              <w:rPr>
                <w:rFonts w:ascii="Arial" w:hAnsi="Arial" w:cs="Arial"/>
                <w:sz w:val="18"/>
                <w:szCs w:val="18"/>
              </w:rPr>
              <w:t>34.5</w:t>
            </w:r>
            <w:r>
              <w:rPr>
                <w:rFonts w:ascii="Arial" w:hAnsi="Arial" w:cs="Arial"/>
                <w:sz w:val="18"/>
                <w:szCs w:val="18"/>
              </w:rPr>
              <w:t xml:space="preserve"> MPa)</w:t>
            </w:r>
          </w:p>
          <w:p w14:paraId="1674BB50" w14:textId="77777777" w:rsidR="00512595" w:rsidRPr="008F1D77" w:rsidRDefault="00512595" w:rsidP="00463944">
            <w:pPr>
              <w:rPr>
                <w:rFonts w:ascii="Arial" w:hAnsi="Arial" w:cs="Arial"/>
                <w:sz w:val="18"/>
                <w:szCs w:val="18"/>
              </w:rPr>
            </w:pPr>
            <w:r>
              <w:rPr>
                <w:rFonts w:ascii="Arial" w:hAnsi="Arial" w:cs="Arial"/>
                <w:sz w:val="18"/>
                <w:szCs w:val="18"/>
              </w:rPr>
              <w:t>7 day………</w:t>
            </w:r>
            <w:proofErr w:type="gramStart"/>
            <w:r>
              <w:rPr>
                <w:rFonts w:ascii="Arial" w:hAnsi="Arial" w:cs="Arial"/>
                <w:sz w:val="18"/>
                <w:szCs w:val="18"/>
              </w:rPr>
              <w:t>…..</w:t>
            </w:r>
            <w:proofErr w:type="gramEnd"/>
            <w:r>
              <w:rPr>
                <w:rFonts w:ascii="Arial" w:hAnsi="Arial" w:cs="Arial"/>
                <w:sz w:val="18"/>
                <w:szCs w:val="18"/>
              </w:rPr>
              <w:t>7,500 psi (51.7 MPa)</w:t>
            </w:r>
          </w:p>
          <w:p w14:paraId="1742B618" w14:textId="0B127158" w:rsidR="00512595" w:rsidRDefault="00512595" w:rsidP="00463944">
            <w:pPr>
              <w:rPr>
                <w:rFonts w:ascii="Arial" w:hAnsi="Arial" w:cs="Arial"/>
                <w:sz w:val="18"/>
                <w:szCs w:val="18"/>
              </w:rPr>
            </w:pPr>
            <w:r w:rsidRPr="008F1D77">
              <w:rPr>
                <w:rFonts w:ascii="Arial" w:hAnsi="Arial" w:cs="Arial"/>
                <w:sz w:val="18"/>
                <w:szCs w:val="18"/>
              </w:rPr>
              <w:t>28 days</w:t>
            </w:r>
            <w:r>
              <w:rPr>
                <w:rFonts w:ascii="Arial" w:hAnsi="Arial" w:cs="Arial"/>
                <w:sz w:val="18"/>
                <w:szCs w:val="18"/>
              </w:rPr>
              <w:t>……</w:t>
            </w:r>
            <w:proofErr w:type="gramStart"/>
            <w:r>
              <w:rPr>
                <w:rFonts w:ascii="Arial" w:hAnsi="Arial" w:cs="Arial"/>
                <w:sz w:val="18"/>
                <w:szCs w:val="18"/>
              </w:rPr>
              <w:t>…..</w:t>
            </w:r>
            <w:proofErr w:type="gramEnd"/>
            <w:r w:rsidR="00422B69">
              <w:rPr>
                <w:rFonts w:ascii="Arial" w:hAnsi="Arial" w:cs="Arial"/>
                <w:sz w:val="18"/>
                <w:szCs w:val="18"/>
              </w:rPr>
              <w:t>8</w:t>
            </w:r>
            <w:r>
              <w:rPr>
                <w:rFonts w:ascii="Arial" w:hAnsi="Arial" w:cs="Arial"/>
                <w:sz w:val="18"/>
                <w:szCs w:val="18"/>
              </w:rPr>
              <w:t>,</w:t>
            </w:r>
            <w:r w:rsidR="00422B69">
              <w:rPr>
                <w:rFonts w:ascii="Arial" w:hAnsi="Arial" w:cs="Arial"/>
                <w:sz w:val="18"/>
                <w:szCs w:val="18"/>
              </w:rPr>
              <w:t>5</w:t>
            </w:r>
            <w:r>
              <w:rPr>
                <w:rFonts w:ascii="Arial" w:hAnsi="Arial" w:cs="Arial"/>
                <w:sz w:val="18"/>
                <w:szCs w:val="18"/>
              </w:rPr>
              <w:t>00 psi (</w:t>
            </w:r>
            <w:r w:rsidR="00422B69">
              <w:rPr>
                <w:rFonts w:ascii="Arial" w:hAnsi="Arial" w:cs="Arial"/>
                <w:sz w:val="18"/>
                <w:szCs w:val="18"/>
              </w:rPr>
              <w:t>58.6</w:t>
            </w:r>
            <w:r>
              <w:rPr>
                <w:rFonts w:ascii="Arial" w:hAnsi="Arial" w:cs="Arial"/>
                <w:sz w:val="18"/>
                <w:szCs w:val="18"/>
              </w:rPr>
              <w:t xml:space="preserve"> MPa)</w:t>
            </w:r>
          </w:p>
          <w:p w14:paraId="75507BE0" w14:textId="77777777" w:rsidR="00512595" w:rsidRDefault="00512595" w:rsidP="00463944">
            <w:pPr>
              <w:rPr>
                <w:rFonts w:ascii="Arial" w:hAnsi="Arial" w:cs="Arial"/>
                <w:sz w:val="18"/>
                <w:szCs w:val="18"/>
              </w:rPr>
            </w:pPr>
          </w:p>
          <w:p w14:paraId="2BAD3351" w14:textId="77777777" w:rsidR="00512595" w:rsidRDefault="00512595" w:rsidP="00463944">
            <w:pPr>
              <w:rPr>
                <w:rFonts w:ascii="Arial" w:hAnsi="Arial" w:cs="Arial"/>
                <w:sz w:val="18"/>
                <w:szCs w:val="18"/>
              </w:rPr>
            </w:pPr>
            <w:r>
              <w:rPr>
                <w:rFonts w:ascii="Arial" w:hAnsi="Arial" w:cs="Arial"/>
                <w:b/>
                <w:sz w:val="18"/>
                <w:szCs w:val="18"/>
              </w:rPr>
              <w:t>Shear Bond Strength</w:t>
            </w:r>
            <w:r>
              <w:rPr>
                <w:rFonts w:ascii="Arial" w:hAnsi="Arial" w:cs="Arial"/>
                <w:sz w:val="18"/>
                <w:szCs w:val="18"/>
              </w:rPr>
              <w:t xml:space="preserve"> – ASTM C882</w:t>
            </w:r>
          </w:p>
          <w:p w14:paraId="2E96767B" w14:textId="2ACC383F" w:rsidR="00512595" w:rsidRDefault="00512595" w:rsidP="00463944">
            <w:pPr>
              <w:rPr>
                <w:rFonts w:ascii="Arial" w:hAnsi="Arial" w:cs="Arial"/>
                <w:sz w:val="18"/>
                <w:szCs w:val="18"/>
              </w:rPr>
            </w:pPr>
            <w:r>
              <w:rPr>
                <w:rFonts w:ascii="Arial" w:hAnsi="Arial" w:cs="Arial"/>
                <w:sz w:val="18"/>
                <w:szCs w:val="18"/>
              </w:rPr>
              <w:t>1 day…….…….2,5</w:t>
            </w:r>
            <w:r w:rsidR="008F25DC">
              <w:rPr>
                <w:rFonts w:ascii="Arial" w:hAnsi="Arial" w:cs="Arial"/>
                <w:sz w:val="18"/>
                <w:szCs w:val="18"/>
              </w:rPr>
              <w:t>00</w:t>
            </w:r>
            <w:r>
              <w:rPr>
                <w:rFonts w:ascii="Arial" w:hAnsi="Arial" w:cs="Arial"/>
                <w:sz w:val="18"/>
                <w:szCs w:val="18"/>
              </w:rPr>
              <w:t xml:space="preserve"> psi (17.</w:t>
            </w:r>
            <w:r w:rsidR="008F25DC">
              <w:rPr>
                <w:rFonts w:ascii="Arial" w:hAnsi="Arial" w:cs="Arial"/>
                <w:sz w:val="18"/>
                <w:szCs w:val="18"/>
              </w:rPr>
              <w:t>2</w:t>
            </w:r>
            <w:r>
              <w:rPr>
                <w:rFonts w:ascii="Arial" w:hAnsi="Arial" w:cs="Arial"/>
                <w:sz w:val="18"/>
                <w:szCs w:val="18"/>
              </w:rPr>
              <w:t xml:space="preserve"> MPa)</w:t>
            </w:r>
          </w:p>
          <w:p w14:paraId="5D4C0E2B" w14:textId="36A57A02" w:rsidR="00512595" w:rsidRDefault="00512595" w:rsidP="00463944">
            <w:pPr>
              <w:rPr>
                <w:rFonts w:ascii="Arial" w:hAnsi="Arial" w:cs="Arial"/>
                <w:sz w:val="18"/>
                <w:szCs w:val="18"/>
              </w:rPr>
            </w:pPr>
            <w:r>
              <w:rPr>
                <w:rFonts w:ascii="Arial" w:hAnsi="Arial" w:cs="Arial"/>
                <w:sz w:val="18"/>
                <w:szCs w:val="18"/>
              </w:rPr>
              <w:t>7 day….….…....3,</w:t>
            </w:r>
            <w:r w:rsidR="008F25DC">
              <w:rPr>
                <w:rFonts w:ascii="Arial" w:hAnsi="Arial" w:cs="Arial"/>
                <w:sz w:val="18"/>
                <w:szCs w:val="18"/>
              </w:rPr>
              <w:t>000</w:t>
            </w:r>
            <w:r>
              <w:rPr>
                <w:rFonts w:ascii="Arial" w:hAnsi="Arial" w:cs="Arial"/>
                <w:sz w:val="18"/>
                <w:szCs w:val="18"/>
              </w:rPr>
              <w:t xml:space="preserve"> psi (2</w:t>
            </w:r>
            <w:r w:rsidR="008F25DC">
              <w:rPr>
                <w:rFonts w:ascii="Arial" w:hAnsi="Arial" w:cs="Arial"/>
                <w:sz w:val="18"/>
                <w:szCs w:val="18"/>
              </w:rPr>
              <w:t>0</w:t>
            </w:r>
            <w:r>
              <w:rPr>
                <w:rFonts w:ascii="Arial" w:hAnsi="Arial" w:cs="Arial"/>
                <w:sz w:val="18"/>
                <w:szCs w:val="18"/>
              </w:rPr>
              <w:t>.</w:t>
            </w:r>
            <w:r w:rsidR="008F25DC">
              <w:rPr>
                <w:rFonts w:ascii="Arial" w:hAnsi="Arial" w:cs="Arial"/>
                <w:sz w:val="18"/>
                <w:szCs w:val="18"/>
              </w:rPr>
              <w:t>7</w:t>
            </w:r>
            <w:r>
              <w:rPr>
                <w:rFonts w:ascii="Arial" w:hAnsi="Arial" w:cs="Arial"/>
                <w:sz w:val="18"/>
                <w:szCs w:val="18"/>
              </w:rPr>
              <w:t xml:space="preserve"> MPa)</w:t>
            </w:r>
          </w:p>
          <w:p w14:paraId="49C87E62" w14:textId="77777777" w:rsidR="00512595" w:rsidRDefault="00512595" w:rsidP="00463944">
            <w:pPr>
              <w:rPr>
                <w:rFonts w:ascii="Arial" w:hAnsi="Arial" w:cs="Arial"/>
                <w:sz w:val="18"/>
                <w:szCs w:val="18"/>
              </w:rPr>
            </w:pPr>
          </w:p>
          <w:p w14:paraId="2BA54B9F" w14:textId="77777777" w:rsidR="00512595" w:rsidRDefault="00512595" w:rsidP="00463944">
            <w:pPr>
              <w:rPr>
                <w:rFonts w:ascii="Arial" w:hAnsi="Arial" w:cs="Arial"/>
                <w:sz w:val="18"/>
                <w:szCs w:val="18"/>
              </w:rPr>
            </w:pPr>
            <w:r>
              <w:rPr>
                <w:rFonts w:ascii="Arial" w:hAnsi="Arial" w:cs="Arial"/>
                <w:b/>
                <w:sz w:val="18"/>
                <w:szCs w:val="18"/>
              </w:rPr>
              <w:t>Freeze Thaw</w:t>
            </w:r>
            <w:r>
              <w:rPr>
                <w:rFonts w:ascii="Arial" w:hAnsi="Arial" w:cs="Arial"/>
                <w:sz w:val="18"/>
                <w:szCs w:val="18"/>
              </w:rPr>
              <w:t xml:space="preserve"> – ASTM C666 Procedure A</w:t>
            </w:r>
          </w:p>
          <w:p w14:paraId="7F52DA51" w14:textId="77777777" w:rsidR="00512595" w:rsidRPr="002E576E" w:rsidRDefault="00512595" w:rsidP="00463944">
            <w:pPr>
              <w:rPr>
                <w:rFonts w:ascii="Arial" w:hAnsi="Arial" w:cs="Arial"/>
                <w:sz w:val="18"/>
                <w:szCs w:val="18"/>
              </w:rPr>
            </w:pPr>
            <w:r>
              <w:rPr>
                <w:rFonts w:ascii="Arial" w:hAnsi="Arial" w:cs="Arial"/>
                <w:sz w:val="18"/>
                <w:szCs w:val="18"/>
              </w:rPr>
              <w:t>300 Cycles……97.2</w:t>
            </w:r>
          </w:p>
        </w:tc>
      </w:tr>
    </w:tbl>
    <w:p w14:paraId="7467169D" w14:textId="77777777" w:rsidR="0012752F" w:rsidRDefault="0012752F" w:rsidP="0012752F">
      <w:pPr>
        <w:autoSpaceDE w:val="0"/>
        <w:rPr>
          <w:rFonts w:ascii="Arial" w:hAnsi="Arial" w:cs="Arial"/>
          <w:sz w:val="18"/>
          <w:szCs w:val="18"/>
        </w:rPr>
      </w:pPr>
    </w:p>
    <w:p w14:paraId="31DB78E0" w14:textId="77777777" w:rsidR="0012752F" w:rsidRPr="0012752F" w:rsidRDefault="0012752F" w:rsidP="0012752F">
      <w:pPr>
        <w:pStyle w:val="Default"/>
        <w:rPr>
          <w:sz w:val="20"/>
          <w:szCs w:val="20"/>
        </w:rPr>
      </w:pPr>
      <w:r w:rsidRPr="0012752F">
        <w:rPr>
          <w:b/>
          <w:bCs/>
          <w:sz w:val="20"/>
          <w:szCs w:val="20"/>
        </w:rPr>
        <w:t xml:space="preserve">Curing </w:t>
      </w:r>
    </w:p>
    <w:p w14:paraId="4BB8FC52" w14:textId="77777777" w:rsidR="0012752F" w:rsidRDefault="0012752F" w:rsidP="0012752F">
      <w:pPr>
        <w:pStyle w:val="Default"/>
        <w:rPr>
          <w:sz w:val="18"/>
          <w:szCs w:val="18"/>
        </w:rPr>
      </w:pPr>
      <w:r>
        <w:rPr>
          <w:sz w:val="18"/>
          <w:szCs w:val="18"/>
        </w:rPr>
        <w:t xml:space="preserve">Protect finished concrete from rapid moisture loss by covering with plastic or curing </w:t>
      </w:r>
      <w:proofErr w:type="gramStart"/>
      <w:r>
        <w:rPr>
          <w:sz w:val="18"/>
          <w:szCs w:val="18"/>
        </w:rPr>
        <w:t>blankets, or</w:t>
      </w:r>
      <w:proofErr w:type="gramEnd"/>
      <w:r>
        <w:rPr>
          <w:sz w:val="18"/>
          <w:szCs w:val="18"/>
        </w:rPr>
        <w:t xml:space="preserve"> cover with wet burlap. Do not use wax based curing compounds. </w:t>
      </w:r>
    </w:p>
    <w:p w14:paraId="12B4B28E" w14:textId="77777777" w:rsidR="0012752F" w:rsidRDefault="0012752F" w:rsidP="0012752F">
      <w:pPr>
        <w:pStyle w:val="Default"/>
        <w:rPr>
          <w:b/>
          <w:bCs/>
          <w:sz w:val="18"/>
          <w:szCs w:val="18"/>
        </w:rPr>
      </w:pPr>
    </w:p>
    <w:p w14:paraId="3932A01E" w14:textId="77777777" w:rsidR="0012752F" w:rsidRPr="0012752F" w:rsidRDefault="0012752F" w:rsidP="0012752F">
      <w:pPr>
        <w:pStyle w:val="Default"/>
        <w:rPr>
          <w:sz w:val="20"/>
          <w:szCs w:val="20"/>
        </w:rPr>
      </w:pPr>
      <w:r w:rsidRPr="0012752F">
        <w:rPr>
          <w:b/>
          <w:bCs/>
          <w:sz w:val="20"/>
          <w:szCs w:val="20"/>
        </w:rPr>
        <w:t xml:space="preserve">Clean Up </w:t>
      </w:r>
    </w:p>
    <w:p w14:paraId="66357105" w14:textId="77777777" w:rsidR="0012752F" w:rsidRDefault="0012752F" w:rsidP="0012752F">
      <w:pPr>
        <w:pStyle w:val="Default"/>
        <w:rPr>
          <w:sz w:val="18"/>
          <w:szCs w:val="18"/>
        </w:rPr>
      </w:pPr>
      <w:r>
        <w:rPr>
          <w:sz w:val="18"/>
          <w:szCs w:val="18"/>
        </w:rPr>
        <w:t xml:space="preserve">Clean tools and equipment with clean water immediately after use. Cured material must be removed mechanically. </w:t>
      </w:r>
    </w:p>
    <w:p w14:paraId="2B3DA9A7" w14:textId="77777777" w:rsidR="0012752F" w:rsidRDefault="0012752F" w:rsidP="0012752F">
      <w:pPr>
        <w:pStyle w:val="Default"/>
        <w:rPr>
          <w:b/>
          <w:bCs/>
          <w:sz w:val="20"/>
          <w:szCs w:val="20"/>
        </w:rPr>
      </w:pPr>
    </w:p>
    <w:p w14:paraId="77A24787" w14:textId="77777777" w:rsidR="0012752F" w:rsidRDefault="0012752F" w:rsidP="0012752F">
      <w:pPr>
        <w:pStyle w:val="Default"/>
        <w:rPr>
          <w:sz w:val="20"/>
          <w:szCs w:val="20"/>
        </w:rPr>
      </w:pPr>
      <w:r>
        <w:rPr>
          <w:b/>
          <w:bCs/>
          <w:sz w:val="20"/>
          <w:szCs w:val="20"/>
        </w:rPr>
        <w:t xml:space="preserve">Health and Safety </w:t>
      </w:r>
    </w:p>
    <w:p w14:paraId="279EFA69" w14:textId="77777777" w:rsidR="0012752F" w:rsidRDefault="0012752F" w:rsidP="0012752F">
      <w:pPr>
        <w:pStyle w:val="Default"/>
        <w:rPr>
          <w:sz w:val="18"/>
          <w:szCs w:val="18"/>
        </w:rPr>
      </w:pPr>
      <w:r>
        <w:rPr>
          <w:sz w:val="18"/>
          <w:szCs w:val="18"/>
        </w:rPr>
        <w:t>Make certain the most current vers</w:t>
      </w:r>
      <w:r w:rsidR="005B59EB">
        <w:rPr>
          <w:sz w:val="18"/>
          <w:szCs w:val="18"/>
        </w:rPr>
        <w:t xml:space="preserve">ions of product data sheet and </w:t>
      </w:r>
      <w:r>
        <w:rPr>
          <w:sz w:val="18"/>
          <w:szCs w:val="18"/>
        </w:rPr>
        <w:t xml:space="preserve">SDS are being used </w:t>
      </w:r>
    </w:p>
    <w:p w14:paraId="18F94512" w14:textId="77777777" w:rsidR="0012752F" w:rsidRDefault="0012752F" w:rsidP="0012752F">
      <w:pPr>
        <w:pStyle w:val="Default"/>
        <w:rPr>
          <w:b/>
          <w:bCs/>
          <w:sz w:val="18"/>
          <w:szCs w:val="18"/>
        </w:rPr>
      </w:pPr>
    </w:p>
    <w:p w14:paraId="2DDB7C7C" w14:textId="77777777" w:rsidR="0012752F" w:rsidRPr="0012752F" w:rsidRDefault="0012752F" w:rsidP="0012752F">
      <w:pPr>
        <w:pStyle w:val="Default"/>
        <w:rPr>
          <w:sz w:val="20"/>
          <w:szCs w:val="20"/>
        </w:rPr>
      </w:pPr>
      <w:r w:rsidRPr="0012752F">
        <w:rPr>
          <w:b/>
          <w:bCs/>
          <w:sz w:val="20"/>
          <w:szCs w:val="20"/>
        </w:rPr>
        <w:t xml:space="preserve">Risks </w:t>
      </w:r>
    </w:p>
    <w:p w14:paraId="58437CAF" w14:textId="77777777" w:rsidR="0012752F" w:rsidRDefault="0012752F" w:rsidP="0012752F">
      <w:pPr>
        <w:pStyle w:val="Default"/>
        <w:rPr>
          <w:sz w:val="18"/>
          <w:szCs w:val="18"/>
        </w:rPr>
      </w:pPr>
      <w:r>
        <w:rPr>
          <w:sz w:val="18"/>
          <w:szCs w:val="18"/>
        </w:rPr>
        <w:t xml:space="preserve">Product contains </w:t>
      </w:r>
      <w:proofErr w:type="spellStart"/>
      <w:r>
        <w:rPr>
          <w:sz w:val="18"/>
          <w:szCs w:val="18"/>
        </w:rPr>
        <w:t>portland</w:t>
      </w:r>
      <w:proofErr w:type="spellEnd"/>
      <w:r>
        <w:rPr>
          <w:sz w:val="18"/>
          <w:szCs w:val="18"/>
        </w:rPr>
        <w:t xml:space="preserve"> cement and sand (crystalline silica); it can cause skin and eye irritation. Ingestion or inhalation of dust may cause tract irritation. This contains free respirable quartz, which has been listed as a suspected human carcinogen by NTP and IARC. Repeated or prolonged overexposure to free respirable quartz may cause silicosis or other serious and delayed lung injury. </w:t>
      </w:r>
    </w:p>
    <w:p w14:paraId="30132509" w14:textId="77777777" w:rsidR="0012752F" w:rsidRDefault="0012752F" w:rsidP="0012752F">
      <w:pPr>
        <w:pStyle w:val="Default"/>
        <w:rPr>
          <w:b/>
          <w:bCs/>
          <w:sz w:val="18"/>
          <w:szCs w:val="18"/>
        </w:rPr>
      </w:pPr>
    </w:p>
    <w:p w14:paraId="69808D7A" w14:textId="77777777" w:rsidR="0012752F" w:rsidRPr="0012752F" w:rsidRDefault="0012752F" w:rsidP="0012752F">
      <w:pPr>
        <w:pStyle w:val="Default"/>
        <w:rPr>
          <w:sz w:val="20"/>
          <w:szCs w:val="20"/>
        </w:rPr>
      </w:pPr>
      <w:r w:rsidRPr="0012752F">
        <w:rPr>
          <w:b/>
          <w:bCs/>
          <w:sz w:val="20"/>
          <w:szCs w:val="20"/>
        </w:rPr>
        <w:t xml:space="preserve">Precautions </w:t>
      </w:r>
    </w:p>
    <w:p w14:paraId="03C07EE7" w14:textId="77777777" w:rsidR="0012752F" w:rsidRDefault="0012752F" w:rsidP="0012752F">
      <w:pPr>
        <w:pStyle w:val="Default"/>
        <w:rPr>
          <w:sz w:val="18"/>
          <w:szCs w:val="18"/>
        </w:rPr>
      </w:pPr>
      <w:r>
        <w:rPr>
          <w:sz w:val="18"/>
          <w:szCs w:val="18"/>
        </w:rPr>
        <w:t xml:space="preserve">KEEP OUT OF THE REACH OF CHILDREN. Prevent contact with skin and eyes. Prevent inhalation of dust. DO NOT take internally. Use only with adequate ventilation. Use impervious gloves, eye protection and if the TLV is exceeded or is used in a poorly ventilated area, use NIOSH/MSHA approved respiratory protection in accordance with applicable federal, state and local regulations. </w:t>
      </w:r>
    </w:p>
    <w:p w14:paraId="0AD127E2" w14:textId="77777777" w:rsidR="0012752F" w:rsidRDefault="0012752F" w:rsidP="0012752F">
      <w:pPr>
        <w:pStyle w:val="Default"/>
        <w:rPr>
          <w:b/>
          <w:bCs/>
          <w:sz w:val="18"/>
          <w:szCs w:val="18"/>
        </w:rPr>
      </w:pPr>
    </w:p>
    <w:p w14:paraId="14F3B2EA" w14:textId="77777777" w:rsidR="0012752F" w:rsidRPr="0012752F" w:rsidRDefault="0012752F" w:rsidP="0012752F">
      <w:pPr>
        <w:pStyle w:val="Default"/>
        <w:rPr>
          <w:sz w:val="20"/>
          <w:szCs w:val="20"/>
        </w:rPr>
      </w:pPr>
      <w:r w:rsidRPr="0012752F">
        <w:rPr>
          <w:b/>
          <w:bCs/>
          <w:sz w:val="20"/>
          <w:szCs w:val="20"/>
        </w:rPr>
        <w:t xml:space="preserve">First Aid </w:t>
      </w:r>
    </w:p>
    <w:p w14:paraId="64237C1E" w14:textId="77777777" w:rsidR="0012752F" w:rsidRDefault="0012752F" w:rsidP="0012752F">
      <w:pPr>
        <w:pStyle w:val="Default"/>
        <w:rPr>
          <w:sz w:val="18"/>
          <w:szCs w:val="18"/>
        </w:rPr>
      </w:pPr>
      <w:r>
        <w:rPr>
          <w:sz w:val="18"/>
          <w:szCs w:val="18"/>
        </w:rPr>
        <w:t xml:space="preserve">In case of eye contact, flush thoroughly with water for at least 15 minutes, and seek medical attention. In case of skin contact, wash affected areas with soap and water. If the irritation persists, seek medical attention. Remove and wash contaminated clothing. If inhalation causes physical discomfort, remove to fresh air. If the discomfort persists, breathing difficulty occurs, or if swallowed seek medical attention. Refer to Safety Data Sheet (SDS) for further information. </w:t>
      </w:r>
    </w:p>
    <w:p w14:paraId="405D852F" w14:textId="77777777" w:rsidR="0012752F" w:rsidRDefault="0012752F" w:rsidP="0012752F">
      <w:pPr>
        <w:pStyle w:val="Default"/>
        <w:rPr>
          <w:b/>
          <w:bCs/>
          <w:sz w:val="18"/>
          <w:szCs w:val="18"/>
        </w:rPr>
      </w:pPr>
    </w:p>
    <w:p w14:paraId="5ECB2055" w14:textId="77777777" w:rsidR="0012752F" w:rsidRPr="0012752F" w:rsidRDefault="0012752F" w:rsidP="0012752F">
      <w:pPr>
        <w:pStyle w:val="Default"/>
        <w:rPr>
          <w:sz w:val="20"/>
          <w:szCs w:val="20"/>
        </w:rPr>
      </w:pPr>
      <w:r w:rsidRPr="0012752F">
        <w:rPr>
          <w:b/>
          <w:bCs/>
          <w:sz w:val="20"/>
          <w:szCs w:val="20"/>
        </w:rPr>
        <w:t xml:space="preserve">Proposition 65 </w:t>
      </w:r>
    </w:p>
    <w:p w14:paraId="31A448ED" w14:textId="77777777" w:rsidR="0012752F" w:rsidRDefault="0012752F" w:rsidP="0012752F">
      <w:pPr>
        <w:pStyle w:val="Default"/>
        <w:rPr>
          <w:sz w:val="18"/>
          <w:szCs w:val="18"/>
        </w:rPr>
      </w:pPr>
      <w:r>
        <w:rPr>
          <w:sz w:val="18"/>
          <w:szCs w:val="18"/>
        </w:rPr>
        <w:t xml:space="preserve">This product contains material listed by California as known to cause cancer, birth defects, or other reproductive harm. </w:t>
      </w:r>
    </w:p>
    <w:p w14:paraId="068E8318" w14:textId="77777777" w:rsidR="0012752F" w:rsidRDefault="0012752F" w:rsidP="0012752F">
      <w:pPr>
        <w:pStyle w:val="Default"/>
        <w:rPr>
          <w:b/>
          <w:bCs/>
          <w:sz w:val="18"/>
          <w:szCs w:val="18"/>
        </w:rPr>
      </w:pPr>
    </w:p>
    <w:p w14:paraId="2447DEC7" w14:textId="77777777" w:rsidR="0012752F" w:rsidRPr="0012752F" w:rsidRDefault="0012752F" w:rsidP="0012752F">
      <w:pPr>
        <w:pStyle w:val="Default"/>
        <w:rPr>
          <w:sz w:val="20"/>
          <w:szCs w:val="20"/>
        </w:rPr>
      </w:pPr>
      <w:r w:rsidRPr="0012752F">
        <w:rPr>
          <w:b/>
          <w:bCs/>
          <w:sz w:val="20"/>
          <w:szCs w:val="20"/>
        </w:rPr>
        <w:t xml:space="preserve">VOC Content </w:t>
      </w:r>
    </w:p>
    <w:p w14:paraId="743A2E77" w14:textId="77777777" w:rsidR="0012752F" w:rsidRPr="0012752F" w:rsidRDefault="0012752F" w:rsidP="0012752F">
      <w:pPr>
        <w:autoSpaceDE w:val="0"/>
        <w:rPr>
          <w:rFonts w:ascii="Arial" w:hAnsi="Arial" w:cs="Arial"/>
          <w:sz w:val="18"/>
          <w:szCs w:val="18"/>
        </w:rPr>
      </w:pPr>
      <w:r>
        <w:rPr>
          <w:sz w:val="18"/>
          <w:szCs w:val="18"/>
        </w:rPr>
        <w:t xml:space="preserve">0 </w:t>
      </w:r>
      <w:proofErr w:type="spellStart"/>
      <w:r>
        <w:rPr>
          <w:sz w:val="18"/>
          <w:szCs w:val="18"/>
        </w:rPr>
        <w:t>lbs</w:t>
      </w:r>
      <w:proofErr w:type="spellEnd"/>
      <w:r>
        <w:rPr>
          <w:sz w:val="18"/>
          <w:szCs w:val="18"/>
        </w:rPr>
        <w:t>/gal or 0 g/L</w:t>
      </w:r>
    </w:p>
    <w:p w14:paraId="77157194" w14:textId="77777777" w:rsidR="003E00CE" w:rsidRDefault="003E00CE" w:rsidP="00B76472">
      <w:pPr>
        <w:autoSpaceDE w:val="0"/>
        <w:rPr>
          <w:sz w:val="18"/>
          <w:szCs w:val="18"/>
        </w:rPr>
      </w:pPr>
    </w:p>
    <w:p w14:paraId="0CB33FC4" w14:textId="77777777" w:rsidR="008A6643" w:rsidRDefault="008A6643" w:rsidP="008A6643">
      <w:pPr>
        <w:pStyle w:val="Default"/>
        <w:rPr>
          <w:sz w:val="16"/>
          <w:szCs w:val="16"/>
        </w:rPr>
      </w:pPr>
      <w:r>
        <w:rPr>
          <w:b/>
          <w:bCs/>
          <w:sz w:val="16"/>
          <w:szCs w:val="16"/>
        </w:rPr>
        <w:t xml:space="preserve">Limited Warranty Notice </w:t>
      </w:r>
    </w:p>
    <w:p w14:paraId="53A20590" w14:textId="77777777" w:rsidR="008A6643" w:rsidRPr="00B76472" w:rsidRDefault="008A6643" w:rsidP="008A6643">
      <w:pPr>
        <w:autoSpaceDE w:val="0"/>
        <w:rPr>
          <w:rFonts w:ascii="Arial" w:hAnsi="Arial" w:cs="Arial"/>
          <w:b/>
          <w:bCs/>
          <w:sz w:val="18"/>
          <w:szCs w:val="18"/>
        </w:rPr>
      </w:pPr>
      <w:r>
        <w:rPr>
          <w:sz w:val="16"/>
          <w:szCs w:val="16"/>
        </w:rPr>
        <w:t xml:space="preserve">Every reasonable effort is made to apply exacting standards both in the manufacture of “FasTrac 246 Concrete” product and in the information, which we issue concerning these products and their use. We warrant our products to be good quality and will replace or, at our election, refund the purchase price of any products proved defective. Satisfactory results depend not only on quality products, but also upon many factors beyond our control. Therefore, except for such replacement or refund, Western Material and Design, LLC makes no warranty or guarantee, express or implied, including warranties of fitness for a particular purpose or merchantability, respecting its products, and Western Material and Design, LLC shall have no other liability with respect thereto. Any claim regarding product defect must be received in writing within one year from the date of shipment. No claim will be considered without such written notice or after the specified time interval. User shall determine the suitability of the products for the intended use and assume all risks and liability in connection therewith. Any authorized change in the printed recommendations concerning the use of our products must bear the signature of </w:t>
      </w:r>
      <w:proofErr w:type="spellStart"/>
      <w:r>
        <w:rPr>
          <w:sz w:val="16"/>
          <w:szCs w:val="16"/>
        </w:rPr>
        <w:t>theWestern</w:t>
      </w:r>
      <w:proofErr w:type="spellEnd"/>
      <w:r>
        <w:rPr>
          <w:sz w:val="16"/>
          <w:szCs w:val="16"/>
        </w:rPr>
        <w:t xml:space="preserve"> Material and Design, LLC technical manager.</w:t>
      </w:r>
    </w:p>
    <w:sectPr w:rsidR="008A6643" w:rsidRPr="00B76472" w:rsidSect="00326272">
      <w:headerReference w:type="default" r:id="rId8"/>
      <w:footerReference w:type="default" r:id="rId9"/>
      <w:type w:val="continuous"/>
      <w:pgSz w:w="12240" w:h="15840" w:code="1"/>
      <w:pgMar w:top="720" w:right="720" w:bottom="720" w:left="1440" w:header="144" w:footer="288" w:gutter="0"/>
      <w:pgBorders w:offsetFrom="page">
        <w:left w:val="basicWideInline" w:sz="20" w:space="24" w:color="005A9E"/>
      </w:pgBorders>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B9741" w14:textId="77777777" w:rsidR="00743453" w:rsidRDefault="00743453" w:rsidP="00985D18">
      <w:r>
        <w:separator/>
      </w:r>
    </w:p>
  </w:endnote>
  <w:endnote w:type="continuationSeparator" w:id="0">
    <w:p w14:paraId="0F0AFA1F" w14:textId="77777777" w:rsidR="00743453" w:rsidRDefault="00743453" w:rsidP="0098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ondensedLigh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CondensedBold">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AFC7" w14:textId="77777777" w:rsidR="00E11872" w:rsidRPr="0043775C" w:rsidRDefault="00583DA5" w:rsidP="00F12523">
    <w:pPr>
      <w:pStyle w:val="Style"/>
      <w:rPr>
        <w:rFonts w:ascii="Arial" w:hAnsi="Arial" w:cs="Arial"/>
        <w:b/>
        <w:bCs/>
        <w:sz w:val="18"/>
        <w:szCs w:val="18"/>
      </w:rPr>
    </w:pPr>
    <w:r>
      <w:rPr>
        <w:i/>
        <w:noProof/>
        <w:lang w:eastAsia="zh-CN"/>
      </w:rPr>
      <mc:AlternateContent>
        <mc:Choice Requires="wps">
          <w:drawing>
            <wp:anchor distT="4294967294" distB="4294967294" distL="114300" distR="114300" simplePos="0" relativeHeight="251662336" behindDoc="0" locked="0" layoutInCell="1" allowOverlap="1" wp14:anchorId="37F7F4DE" wp14:editId="3E79C8A2">
              <wp:simplePos x="0" y="0"/>
              <wp:positionH relativeFrom="column">
                <wp:posOffset>-23495</wp:posOffset>
              </wp:positionH>
              <wp:positionV relativeFrom="paragraph">
                <wp:posOffset>93344</wp:posOffset>
              </wp:positionV>
              <wp:extent cx="6825615" cy="0"/>
              <wp:effectExtent l="0" t="0" r="3238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82B4B" id="_x0000_t32" coordsize="21600,21600" o:spt="32" o:oned="t" path="m,l21600,21600e" filled="f">
              <v:path arrowok="t" fillok="f" o:connecttype="none"/>
              <o:lock v:ext="edit" shapetype="t"/>
            </v:shapetype>
            <v:shape id="Straight Arrow Connector 5" o:spid="_x0000_s1026" type="#_x0000_t32" style="position:absolute;margin-left:-1.85pt;margin-top:7.35pt;width:537.4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avOgIAAIcEAAAOAAAAZHJzL2Uyb0RvYy54bWysVE2P2yAQvVfqf0DcE9tpkmatdVYrO+ll&#10;26602x9AAMeomEFA4kRV/3sH8tHd9rKq6gMGM/N4b3jj27tDr8leOq/AVLQY55RIw0Eos63ot+f1&#10;aEGJD8wIpsHIih6lp3fL9+9uB1vKCXSghXQEQYwvB1vRLgRbZpnnneyZH4OVBjdbcD0LuHTbTDg2&#10;IHqvs0mez7MBnLAOuPQevzanTbpM+G0refjatl4GoiuK3EIaXRo3ccyWt6zcOmY7xc802D+w6Jky&#10;eOgVqmGBkZ1Tf0H1ijvw0IYxhz6DtlVcJg2opsj/UPPUMSuTFiyOt9cy+f8Hy7/sHx1RoqIzSgzr&#10;8YqegmNq2wVy7xwMpAZjsIzgyCxWa7C+xKTaPLqolx/Mk30A/t0TA3XHzFYm1s9Hi1BFzMhepcSF&#10;t3jmZvgMAmPYLkAq3aF1fYTEopBDuqHj9YbkIRCOH+eLyWxeIFV+2ctYeUm0zodPEnoSJxX1Zx1X&#10;AUU6hu0ffIi0WHlJiKcaWCutkx20IQNyv8lnecrwoJWIuzHOu+2m1o7sWXRUepJI3HkZ5mBnRELr&#10;JBMrI0hIFTHYBTTC91JQoiU2TZylyMCUfkskMtcmcsGqoJbz7GS3Hzf5zWqxWkxH08l8NZrmTTO6&#10;X9fT0XxdfJw1H5q6boqfUVYxLTslhDRR2cX6xfRt1jo34cm0V/Nfa5i9Rk/FRrKXdyKdbBGdcPLU&#10;BsTx0cV7iQ5Bt6fgc2fGdnq5TlG//x/LXwAAAP//AwBQSwMEFAAGAAgAAAAhAMzGy+DbAAAACQEA&#10;AA8AAABkcnMvZG93bnJldi54bWxMj8FOw0AMRO9I/MPKSFxQu2lBbRSyqRASJw6Elg9wEpNEZL1R&#10;dtMsf48rDnCyPDMaP+eHaAd1psn3jg1s1gko4to1PbcGPk4vqxSUD8gNDo7JwDd5OBTXVzlmjVv4&#10;nc7H0CopYZ+hgS6EMdPa1x1Z9Gs3Eov36SaLQdap1c2Ei5TbQW+TZKct9iwXOhzpuaP66zhbA/Ft&#10;xyGWaawWnl99eldGtKUxtzfx6RFUoBj+wnDBF3QohKlyMzdeDQZW93tJiv4g8+In+80WVPWr6CLX&#10;/z8ofgAAAP//AwBQSwECLQAUAAYACAAAACEAtoM4kv4AAADhAQAAEwAAAAAAAAAAAAAAAAAAAAAA&#10;W0NvbnRlbnRfVHlwZXNdLnhtbFBLAQItABQABgAIAAAAIQA4/SH/1gAAAJQBAAALAAAAAAAAAAAA&#10;AAAAAC8BAABfcmVscy8ucmVsc1BLAQItABQABgAIAAAAIQBIbEavOgIAAIcEAAAOAAAAAAAAAAAA&#10;AAAAAC4CAABkcnMvZTJvRG9jLnhtbFBLAQItABQABgAIAAAAIQDMxsvg2wAAAAkBAAAPAAAAAAAA&#10;AAAAAAAAAJQEAABkcnMvZG93bnJldi54bWxQSwUGAAAAAAQABADzAAAAnAUAAAAA&#10;" strokeweight="1.5pt"/>
          </w:pict>
        </mc:Fallback>
      </mc:AlternateContent>
    </w:r>
  </w:p>
  <w:p w14:paraId="3E5E61E6" w14:textId="77777777" w:rsidR="00E11872" w:rsidRPr="00F574D2" w:rsidRDefault="00860099" w:rsidP="00E911CC">
    <w:pPr>
      <w:pStyle w:val="Style"/>
      <w:rPr>
        <w:rFonts w:ascii="Arial" w:hAnsi="Arial" w:cs="Arial"/>
        <w:sz w:val="18"/>
        <w:szCs w:val="18"/>
      </w:rPr>
    </w:pPr>
    <w:r>
      <w:rPr>
        <w:rFonts w:ascii="Arial" w:hAnsi="Arial" w:cs="Arial"/>
        <w:b/>
        <w:bCs/>
        <w:sz w:val="18"/>
        <w:szCs w:val="18"/>
      </w:rPr>
      <w:t>Western</w:t>
    </w:r>
    <w:r w:rsidR="006A4AFA">
      <w:rPr>
        <w:rFonts w:ascii="Arial" w:hAnsi="Arial" w:cs="Arial"/>
        <w:b/>
        <w:bCs/>
        <w:sz w:val="18"/>
        <w:szCs w:val="18"/>
      </w:rPr>
      <w:t xml:space="preserve"> Material</w:t>
    </w:r>
    <w:r>
      <w:rPr>
        <w:rFonts w:ascii="Arial" w:hAnsi="Arial" w:cs="Arial"/>
        <w:b/>
        <w:bCs/>
        <w:sz w:val="18"/>
        <w:szCs w:val="18"/>
      </w:rPr>
      <w:t xml:space="preserve"> &amp; Design</w:t>
    </w:r>
    <w:r w:rsidR="00E11872" w:rsidRPr="0043775C">
      <w:rPr>
        <w:rFonts w:ascii="Arial" w:hAnsi="Arial" w:cs="Arial"/>
        <w:b/>
        <w:bCs/>
        <w:sz w:val="18"/>
        <w:szCs w:val="18"/>
      </w:rPr>
      <w:t xml:space="preserve">, LLC ● </w:t>
    </w:r>
    <w:r>
      <w:rPr>
        <w:rFonts w:ascii="Arial" w:hAnsi="Arial" w:cs="Arial"/>
        <w:b/>
        <w:bCs/>
        <w:sz w:val="18"/>
        <w:szCs w:val="18"/>
      </w:rPr>
      <w:t xml:space="preserve">PO Box </w:t>
    </w:r>
    <w:r w:rsidR="00E911CC">
      <w:rPr>
        <w:rFonts w:ascii="Arial" w:hAnsi="Arial" w:cs="Arial"/>
        <w:b/>
        <w:bCs/>
        <w:sz w:val="18"/>
        <w:szCs w:val="18"/>
      </w:rPr>
      <w:t>268</w:t>
    </w:r>
    <w:r>
      <w:rPr>
        <w:rFonts w:ascii="Arial" w:hAnsi="Arial" w:cs="Arial"/>
        <w:b/>
        <w:bCs/>
        <w:sz w:val="18"/>
        <w:szCs w:val="18"/>
      </w:rPr>
      <w:t xml:space="preserve">, </w:t>
    </w:r>
    <w:r w:rsidR="00E911CC">
      <w:rPr>
        <w:rFonts w:ascii="Arial" w:hAnsi="Arial" w:cs="Arial"/>
        <w:b/>
        <w:bCs/>
        <w:sz w:val="18"/>
        <w:szCs w:val="18"/>
      </w:rPr>
      <w:t>1150 S</w:t>
    </w:r>
    <w:r w:rsidR="006A4AFA">
      <w:rPr>
        <w:rFonts w:ascii="Arial" w:hAnsi="Arial" w:cs="Arial"/>
        <w:b/>
        <w:bCs/>
        <w:sz w:val="18"/>
        <w:szCs w:val="18"/>
      </w:rPr>
      <w:t xml:space="preserve">E </w:t>
    </w:r>
    <w:r w:rsidR="00E911CC">
      <w:rPr>
        <w:rFonts w:ascii="Arial" w:hAnsi="Arial" w:cs="Arial"/>
        <w:b/>
        <w:bCs/>
        <w:sz w:val="18"/>
        <w:szCs w:val="18"/>
      </w:rPr>
      <w:t>Hamblen Rd</w:t>
    </w:r>
    <w:r w:rsidR="00E11872" w:rsidRPr="0043775C">
      <w:rPr>
        <w:rFonts w:ascii="Arial" w:hAnsi="Arial" w:cs="Arial"/>
        <w:b/>
        <w:bCs/>
        <w:sz w:val="18"/>
        <w:szCs w:val="18"/>
      </w:rPr>
      <w:t xml:space="preserve"> ● </w:t>
    </w:r>
    <w:r w:rsidR="00E911CC">
      <w:rPr>
        <w:rFonts w:ascii="Arial" w:hAnsi="Arial" w:cs="Arial"/>
        <w:b/>
        <w:bCs/>
        <w:sz w:val="18"/>
        <w:szCs w:val="18"/>
      </w:rPr>
      <w:t>Lee’s Summit</w:t>
    </w:r>
    <w:r w:rsidR="00E11872" w:rsidRPr="0043775C">
      <w:rPr>
        <w:rFonts w:ascii="Arial" w:hAnsi="Arial" w:cs="Arial"/>
        <w:b/>
        <w:bCs/>
        <w:sz w:val="18"/>
        <w:szCs w:val="18"/>
      </w:rPr>
      <w:t>, MO 6</w:t>
    </w:r>
    <w:r w:rsidR="006A4AFA">
      <w:rPr>
        <w:rFonts w:ascii="Arial" w:hAnsi="Arial" w:cs="Arial"/>
        <w:b/>
        <w:bCs/>
        <w:sz w:val="18"/>
        <w:szCs w:val="18"/>
      </w:rPr>
      <w:t>4</w:t>
    </w:r>
    <w:r w:rsidR="00E911CC">
      <w:rPr>
        <w:rFonts w:ascii="Arial" w:hAnsi="Arial" w:cs="Arial"/>
        <w:b/>
        <w:bCs/>
        <w:sz w:val="18"/>
        <w:szCs w:val="18"/>
      </w:rPr>
      <w:t>081</w:t>
    </w:r>
    <w:r w:rsidR="00E11872" w:rsidRPr="0043775C">
      <w:rPr>
        <w:rFonts w:ascii="Arial" w:hAnsi="Arial" w:cs="Arial"/>
        <w:b/>
        <w:bCs/>
        <w:sz w:val="18"/>
        <w:szCs w:val="18"/>
      </w:rPr>
      <w:t xml:space="preserve"> ● 816-</w:t>
    </w:r>
    <w:r w:rsidR="006A4AFA">
      <w:rPr>
        <w:rFonts w:ascii="Arial" w:hAnsi="Arial" w:cs="Arial"/>
        <w:b/>
        <w:bCs/>
        <w:sz w:val="18"/>
        <w:szCs w:val="18"/>
      </w:rPr>
      <w:t>3</w:t>
    </w:r>
    <w:r w:rsidR="005E67CE">
      <w:rPr>
        <w:rFonts w:ascii="Arial" w:hAnsi="Arial" w:cs="Arial"/>
        <w:b/>
        <w:bCs/>
        <w:sz w:val="18"/>
        <w:szCs w:val="18"/>
      </w:rPr>
      <w:t>8</w:t>
    </w:r>
    <w:r w:rsidR="006A4AFA">
      <w:rPr>
        <w:rFonts w:ascii="Arial" w:hAnsi="Arial" w:cs="Arial"/>
        <w:b/>
        <w:bCs/>
        <w:sz w:val="18"/>
        <w:szCs w:val="18"/>
      </w:rPr>
      <w:t>0-</w:t>
    </w:r>
    <w:r w:rsidR="005E67CE">
      <w:rPr>
        <w:rFonts w:ascii="Arial" w:hAnsi="Arial" w:cs="Arial"/>
        <w:b/>
        <w:bCs/>
        <w:sz w:val="18"/>
        <w:szCs w:val="18"/>
      </w:rPr>
      <w:t>4747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C4A78" w14:textId="77777777" w:rsidR="00743453" w:rsidRDefault="00743453" w:rsidP="00985D18">
      <w:bookmarkStart w:id="0" w:name="_Hlk485723193"/>
      <w:bookmarkEnd w:id="0"/>
      <w:r>
        <w:separator/>
      </w:r>
    </w:p>
  </w:footnote>
  <w:footnote w:type="continuationSeparator" w:id="0">
    <w:p w14:paraId="61E362FC" w14:textId="77777777" w:rsidR="00743453" w:rsidRDefault="00743453" w:rsidP="0098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8FD4" w14:textId="77777777" w:rsidR="000932AA" w:rsidRDefault="00860099" w:rsidP="000932AA">
    <w:pPr>
      <w:pStyle w:val="Style"/>
      <w:tabs>
        <w:tab w:val="left" w:pos="852"/>
        <w:tab w:val="left" w:pos="1308"/>
        <w:tab w:val="right" w:pos="10800"/>
      </w:tabs>
      <w:spacing w:line="583" w:lineRule="exact"/>
      <w:rPr>
        <w:rFonts w:ascii="Arial" w:hAnsi="Arial" w:cs="Arial"/>
        <w:b/>
        <w:bCs/>
        <w:color w:val="0000DF"/>
        <w:sz w:val="40"/>
        <w:szCs w:val="40"/>
      </w:rPr>
    </w:pPr>
    <w:r>
      <w:rPr>
        <w:rFonts w:ascii="Arial" w:hAnsi="Arial" w:cs="Arial"/>
        <w:b/>
        <w:bCs/>
        <w:noProof/>
        <w:color w:val="0000DF"/>
        <w:sz w:val="40"/>
        <w:szCs w:val="40"/>
      </w:rPr>
      <w:drawing>
        <wp:anchor distT="0" distB="0" distL="114300" distR="114300" simplePos="0" relativeHeight="251668480" behindDoc="0" locked="0" layoutInCell="1" allowOverlap="1" wp14:anchorId="4AAE6559" wp14:editId="1F72E2AC">
          <wp:simplePos x="0" y="0"/>
          <wp:positionH relativeFrom="column">
            <wp:posOffset>4076700</wp:posOffset>
          </wp:positionH>
          <wp:positionV relativeFrom="page">
            <wp:posOffset>266700</wp:posOffset>
          </wp:positionV>
          <wp:extent cx="2225675" cy="778510"/>
          <wp:effectExtent l="0" t="0" r="3175" b="2540"/>
          <wp:wrapThrough wrapText="bothSides">
            <wp:wrapPolygon edited="0">
              <wp:start x="0" y="0"/>
              <wp:lineTo x="0" y="21142"/>
              <wp:lineTo x="21446" y="21142"/>
              <wp:lineTo x="214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STRAC LOGO.jpg"/>
                  <pic:cNvPicPr/>
                </pic:nvPicPr>
                <pic:blipFill rotWithShape="1">
                  <a:blip r:embed="rId1">
                    <a:extLst>
                      <a:ext uri="{28A0092B-C50C-407E-A947-70E740481C1C}">
                        <a14:useLocalDpi xmlns:a14="http://schemas.microsoft.com/office/drawing/2010/main" val="0"/>
                      </a:ext>
                    </a:extLst>
                  </a:blip>
                  <a:srcRect l="1188" t="3247" r="2357" b="4545"/>
                  <a:stretch/>
                </pic:blipFill>
                <pic:spPr bwMode="auto">
                  <a:xfrm>
                    <a:off x="0" y="0"/>
                    <a:ext cx="2225675" cy="778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0000DF"/>
        <w:sz w:val="40"/>
        <w:szCs w:val="40"/>
      </w:rPr>
      <w:drawing>
        <wp:anchor distT="0" distB="0" distL="114300" distR="114300" simplePos="0" relativeHeight="251667456" behindDoc="0" locked="0" layoutInCell="1" allowOverlap="1" wp14:anchorId="156EA413" wp14:editId="50991A3C">
          <wp:simplePos x="0" y="0"/>
          <wp:positionH relativeFrom="column">
            <wp:posOffset>-190500</wp:posOffset>
          </wp:positionH>
          <wp:positionV relativeFrom="paragraph">
            <wp:posOffset>222885</wp:posOffset>
          </wp:positionV>
          <wp:extent cx="2076450" cy="645795"/>
          <wp:effectExtent l="0" t="0" r="0" b="1905"/>
          <wp:wrapThrough wrapText="bothSides">
            <wp:wrapPolygon edited="0">
              <wp:start x="0" y="0"/>
              <wp:lineTo x="0" y="21027"/>
              <wp:lineTo x="21402" y="21027"/>
              <wp:lineTo x="214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_logo_blue285 (2).JPG"/>
                  <pic:cNvPicPr/>
                </pic:nvPicPr>
                <pic:blipFill>
                  <a:blip r:embed="rId2">
                    <a:extLst>
                      <a:ext uri="{28A0092B-C50C-407E-A947-70E740481C1C}">
                        <a14:useLocalDpi xmlns:a14="http://schemas.microsoft.com/office/drawing/2010/main" val="0"/>
                      </a:ext>
                    </a:extLst>
                  </a:blip>
                  <a:stretch>
                    <a:fillRect/>
                  </a:stretch>
                </pic:blipFill>
                <pic:spPr>
                  <a:xfrm>
                    <a:off x="0" y="0"/>
                    <a:ext cx="2076450" cy="645795"/>
                  </a:xfrm>
                  <a:prstGeom prst="rect">
                    <a:avLst/>
                  </a:prstGeom>
                </pic:spPr>
              </pic:pic>
            </a:graphicData>
          </a:graphic>
          <wp14:sizeRelH relativeFrom="margin">
            <wp14:pctWidth>0</wp14:pctWidth>
          </wp14:sizeRelH>
          <wp14:sizeRelV relativeFrom="margin">
            <wp14:pctHeight>0</wp14:pctHeight>
          </wp14:sizeRelV>
        </wp:anchor>
      </w:drawing>
    </w:r>
    <w:r w:rsidR="00737DA2">
      <w:rPr>
        <w:rFonts w:ascii="Arial" w:hAnsi="Arial" w:cs="Arial"/>
        <w:b/>
        <w:bCs/>
        <w:color w:val="0000DF"/>
        <w:sz w:val="40"/>
        <w:szCs w:val="40"/>
      </w:rPr>
      <w:tab/>
    </w:r>
  </w:p>
  <w:p w14:paraId="2B5C9D3F" w14:textId="77777777" w:rsidR="00737DA2" w:rsidRDefault="00737DA2" w:rsidP="000932AA">
    <w:pPr>
      <w:pStyle w:val="Style"/>
      <w:tabs>
        <w:tab w:val="left" w:pos="852"/>
        <w:tab w:val="left" w:pos="1308"/>
        <w:tab w:val="right" w:pos="10800"/>
      </w:tabs>
      <w:spacing w:line="583" w:lineRule="exact"/>
      <w:rPr>
        <w:rFonts w:ascii="Arial" w:hAnsi="Arial" w:cs="Arial"/>
        <w:b/>
        <w:bCs/>
        <w:color w:val="0000DF"/>
        <w:sz w:val="40"/>
        <w:szCs w:val="40"/>
      </w:rPr>
    </w:pPr>
  </w:p>
  <w:p w14:paraId="1B093CA7" w14:textId="77777777" w:rsidR="00F15D5C" w:rsidRDefault="0084704D" w:rsidP="0084704D">
    <w:pPr>
      <w:pStyle w:val="Style"/>
      <w:tabs>
        <w:tab w:val="left" w:pos="6588"/>
      </w:tabs>
      <w:spacing w:line="583" w:lineRule="exact"/>
      <w:rPr>
        <w:rFonts w:ascii="Arial" w:hAnsi="Arial" w:cs="Arial"/>
        <w:b/>
        <w:bCs/>
        <w:color w:val="0000DF"/>
        <w:sz w:val="40"/>
        <w:szCs w:val="40"/>
      </w:rPr>
    </w:pPr>
    <w:r>
      <w:rPr>
        <w:rFonts w:ascii="Arial" w:hAnsi="Arial" w:cs="Arial"/>
        <w:b/>
        <w:bCs/>
        <w:color w:val="0000DF"/>
        <w:sz w:val="40"/>
        <w:szCs w:val="40"/>
      </w:rPr>
      <w:t xml:space="preserve">                    </w:t>
    </w:r>
  </w:p>
  <w:p w14:paraId="4C688013" w14:textId="77777777" w:rsidR="00E46793" w:rsidRDefault="00583DA5" w:rsidP="00860099">
    <w:pPr>
      <w:pStyle w:val="Style"/>
      <w:tabs>
        <w:tab w:val="left" w:pos="6588"/>
      </w:tabs>
      <w:spacing w:line="583" w:lineRule="exact"/>
      <w:jc w:val="center"/>
      <w:rPr>
        <w:rFonts w:ascii="Arial" w:hAnsi="Arial" w:cs="Arial"/>
        <w:b/>
        <w:bCs/>
        <w:color w:val="CC0000"/>
        <w:sz w:val="40"/>
        <w:szCs w:val="40"/>
      </w:rPr>
    </w:pPr>
    <w:r w:rsidRPr="00326272">
      <w:rPr>
        <w:rFonts w:ascii="Arial" w:hAnsi="Arial" w:cs="Arial"/>
        <w:i/>
        <w:noProof/>
        <w:color w:val="005A9E"/>
        <w:sz w:val="18"/>
        <w:szCs w:val="18"/>
        <w:lang w:eastAsia="zh-CN"/>
      </w:rPr>
      <mc:AlternateContent>
        <mc:Choice Requires="wps">
          <w:drawing>
            <wp:anchor distT="4294967293" distB="4294967293" distL="114300" distR="114300" simplePos="0" relativeHeight="251666432" behindDoc="0" locked="0" layoutInCell="1" allowOverlap="1" wp14:anchorId="1C904584" wp14:editId="65C7AAFF">
              <wp:simplePos x="0" y="0"/>
              <wp:positionH relativeFrom="margin">
                <wp:align>left</wp:align>
              </wp:positionH>
              <wp:positionV relativeFrom="paragraph">
                <wp:posOffset>356235</wp:posOffset>
              </wp:positionV>
              <wp:extent cx="6819900" cy="0"/>
              <wp:effectExtent l="0" t="0" r="19050" b="1905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A107A2" id="_x0000_t32" coordsize="21600,21600" o:spt="32" o:oned="t" path="m,l21600,21600e" filled="f">
              <v:path arrowok="t" fillok="f" o:connecttype="none"/>
              <o:lock v:ext="edit" shapetype="t"/>
            </v:shapetype>
            <v:shape id="Straight Arrow Connector 1" o:spid="_x0000_s1026" type="#_x0000_t32" style="position:absolute;margin-left:0;margin-top:28.05pt;width:537pt;height:0;z-index:251666432;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zTOQIAAIcEAAAOAAAAZHJzL2Uyb0RvYy54bWysVF1v2yAUfZ+0/4B4T213bpZYdarKTvbS&#10;rZHa/QACOEbDXAQ0TjTtv+9CPrZuL9U0P2Aw9x7uOZzr27v9oMlOOq/A1LS4yimRhoNQZlvTr8+r&#10;yYwSH5gRTIORNT1IT+8W79/djraS19CDFtIRBDG+Gm1N+xBslWWe93Jg/gqsNLjZgRtYwKXbZsKx&#10;EdEHnV3n+TQbwQnrgEvv8Wt73KSLhN91kofHrvMyEF1TrC2k0aVxE8dsccuqrWO2V/xUBvuHKgam&#10;DB56gWpZYOTFqb+gBsUdeOjCFYchg65TXCYOyKbI/2Dz1DMrExcUx9uLTP7/wfIvu7UjStS0pMSw&#10;Aa/oKTimtn0g987BSBowBmUER4qo1mh9hUmNWbvIl+/Nk30A/s0TA03PzFamqp8PFqFSRvYqJS68&#10;xTM342cQGMNeAiTp9p0bIiSKQvbphg6XG5L7QDh+nM6K+TzHi+TnvYxV50TrfPgkYSBxUlN/4nEh&#10;UKRj2O7BBySCieeEeKqBldI62UEbMmLt8/wmTxketBJxN8Z5t9002pEdi45KT5QF0V6FOXgxIqH1&#10;komlESQkRQx2AY3wgxSUaIlNE2cpMjCl3xKJZ2kTa0FVkMtpdrTb93k+X86Ws3JSXk+XkzJv28n9&#10;qikn01Xx8ab90DZNW/yItIqy6pUQ0kRmZ+sX5dusdWrCo2kv5r9omL1GT/Jgsed3KjrZIjrh6KkN&#10;iMPaRSWjQ9DtKfjUmbGdfl+nqF//j8VPAAAA//8DAFBLAwQUAAYACAAAACEAgaoS2tkAAAAHAQAA&#10;DwAAAGRycy9kb3ducmV2LnhtbEyPwU7DMBBE70j8g7WVuCDqFEGI0jgVQuLEgdD2AzbxNokar6PY&#10;aczf44oDHGdmNfO22AUziAtNrresYLNOQBA3VvfcKjge3h8yEM4jaxwsk4JvcrArb28KzLVd+Isu&#10;e9+KWMIuRwWd92MupWs6MujWdiSO2clOBn2UUyv1hEssN4N8TJJUGuw5LnQ40ltHzXk/GwXhM2Uf&#10;qizUC88fLruvAppKqbtVeN2C8BT83zFc8SM6lJGptjNrJwYF8RGv4DndgLimyctTdOpfR5aF/M9f&#10;/gAAAP//AwBQSwECLQAUAAYACAAAACEAtoM4kv4AAADhAQAAEwAAAAAAAAAAAAAAAAAAAAAAW0Nv&#10;bnRlbnRfVHlwZXNdLnhtbFBLAQItABQABgAIAAAAIQA4/SH/1gAAAJQBAAALAAAAAAAAAAAAAAAA&#10;AC8BAABfcmVscy8ucmVsc1BLAQItABQABgAIAAAAIQBcpxzTOQIAAIcEAAAOAAAAAAAAAAAAAAAA&#10;AC4CAABkcnMvZTJvRG9jLnhtbFBLAQItABQABgAIAAAAIQCBqhLa2QAAAAcBAAAPAAAAAAAAAAAA&#10;AAAAAJMEAABkcnMvZG93bnJldi54bWxQSwUGAAAAAAQABADzAAAAmQUAAAAA&#10;" strokeweight="1.5pt">
              <w10:wrap anchorx="margin"/>
            </v:shape>
          </w:pict>
        </mc:Fallback>
      </mc:AlternateContent>
    </w:r>
    <w:r w:rsidR="00860099" w:rsidRPr="00326272">
      <w:rPr>
        <w:rFonts w:ascii="Arial" w:hAnsi="Arial" w:cs="Arial"/>
        <w:b/>
        <w:bCs/>
        <w:color w:val="005A9E"/>
        <w:sz w:val="40"/>
        <w:szCs w:val="40"/>
      </w:rPr>
      <w:t>FASTRAC</w:t>
    </w:r>
    <w:r w:rsidR="00E911CC" w:rsidRPr="00326272">
      <w:rPr>
        <w:rFonts w:ascii="Arial" w:hAnsi="Arial" w:cs="Arial"/>
        <w:b/>
        <w:bCs/>
        <w:color w:val="005A9E"/>
        <w:sz w:val="40"/>
        <w:szCs w:val="40"/>
      </w:rPr>
      <w:t xml:space="preserve"> </w:t>
    </w:r>
    <w:r w:rsidR="003E00CE">
      <w:rPr>
        <w:rFonts w:ascii="Arial" w:hAnsi="Arial" w:cs="Arial"/>
        <w:b/>
        <w:bCs/>
        <w:color w:val="005A9E"/>
        <w:sz w:val="40"/>
        <w:szCs w:val="40"/>
      </w:rPr>
      <w:t>246 CONCRETE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D6E4A54"/>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F735A4"/>
    <w:multiLevelType w:val="hybridMultilevel"/>
    <w:tmpl w:val="0752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B00E1"/>
    <w:multiLevelType w:val="hybridMultilevel"/>
    <w:tmpl w:val="C21C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62F9"/>
    <w:multiLevelType w:val="hybridMultilevel"/>
    <w:tmpl w:val="889E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929D5"/>
    <w:multiLevelType w:val="hybridMultilevel"/>
    <w:tmpl w:val="2F9C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6387E"/>
    <w:multiLevelType w:val="hybridMultilevel"/>
    <w:tmpl w:val="73785B78"/>
    <w:lvl w:ilvl="0" w:tplc="255A51C4">
      <w:numFmt w:val="bullet"/>
      <w:lvlText w:val="•"/>
      <w:lvlJc w:val="left"/>
      <w:pPr>
        <w:ind w:left="720" w:hanging="360"/>
      </w:pPr>
      <w:rPr>
        <w:rFonts w:ascii="Univers-CondensedLight" w:eastAsia="Times New Roman" w:hAnsi="Univers-Condensed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51DCB"/>
    <w:multiLevelType w:val="hybridMultilevel"/>
    <w:tmpl w:val="1288700A"/>
    <w:lvl w:ilvl="0" w:tplc="55482A82">
      <w:start w:val="2"/>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07DC3"/>
    <w:multiLevelType w:val="hybridMultilevel"/>
    <w:tmpl w:val="D7A6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93446"/>
    <w:multiLevelType w:val="hybridMultilevel"/>
    <w:tmpl w:val="345C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D283D"/>
    <w:multiLevelType w:val="hybridMultilevel"/>
    <w:tmpl w:val="F1E68A22"/>
    <w:lvl w:ilvl="0" w:tplc="255A51C4">
      <w:numFmt w:val="bullet"/>
      <w:lvlText w:val="•"/>
      <w:lvlJc w:val="left"/>
      <w:pPr>
        <w:ind w:left="3690" w:hanging="360"/>
      </w:pPr>
      <w:rPr>
        <w:rFonts w:ascii="Univers-CondensedLight" w:eastAsia="Times New Roman" w:hAnsi="Univers-CondensedLight" w:cs="Times New Roman"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1" w15:restartNumberingAfterBreak="0">
    <w:nsid w:val="2CCD5DEB"/>
    <w:multiLevelType w:val="hybridMultilevel"/>
    <w:tmpl w:val="A5C2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C5370"/>
    <w:multiLevelType w:val="hybridMultilevel"/>
    <w:tmpl w:val="7CE6F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E5588"/>
    <w:multiLevelType w:val="hybridMultilevel"/>
    <w:tmpl w:val="BB30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73AEE"/>
    <w:multiLevelType w:val="hybridMultilevel"/>
    <w:tmpl w:val="D562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61C3F"/>
    <w:multiLevelType w:val="multilevel"/>
    <w:tmpl w:val="BE74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E4350"/>
    <w:multiLevelType w:val="hybridMultilevel"/>
    <w:tmpl w:val="8A5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F5ACF"/>
    <w:multiLevelType w:val="hybridMultilevel"/>
    <w:tmpl w:val="248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07A55"/>
    <w:multiLevelType w:val="hybridMultilevel"/>
    <w:tmpl w:val="4C3ABCD0"/>
    <w:lvl w:ilvl="0" w:tplc="BB8806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B4F25"/>
    <w:multiLevelType w:val="hybridMultilevel"/>
    <w:tmpl w:val="2ADA331C"/>
    <w:lvl w:ilvl="0" w:tplc="22DC9EA8">
      <w:start w:val="2"/>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8291A"/>
    <w:multiLevelType w:val="hybridMultilevel"/>
    <w:tmpl w:val="1A2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86069"/>
    <w:multiLevelType w:val="hybridMultilevel"/>
    <w:tmpl w:val="5208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E2D07"/>
    <w:multiLevelType w:val="hybridMultilevel"/>
    <w:tmpl w:val="27DE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62035"/>
    <w:multiLevelType w:val="hybridMultilevel"/>
    <w:tmpl w:val="A0CC46B2"/>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4" w15:restartNumberingAfterBreak="0">
    <w:nsid w:val="6EE471E0"/>
    <w:multiLevelType w:val="hybridMultilevel"/>
    <w:tmpl w:val="0F28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90566"/>
    <w:multiLevelType w:val="hybridMultilevel"/>
    <w:tmpl w:val="9858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03E79"/>
    <w:multiLevelType w:val="hybridMultilevel"/>
    <w:tmpl w:val="CC32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55460"/>
    <w:multiLevelType w:val="hybridMultilevel"/>
    <w:tmpl w:val="7EBC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D05B5"/>
    <w:multiLevelType w:val="hybridMultilevel"/>
    <w:tmpl w:val="5B7A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5"/>
  </w:num>
  <w:num w:numId="4">
    <w:abstractNumId w:val="16"/>
  </w:num>
  <w:num w:numId="5">
    <w:abstractNumId w:val="0"/>
    <w:lvlOverride w:ilvl="0">
      <w:lvl w:ilvl="0">
        <w:start w:val="65535"/>
        <w:numFmt w:val="bullet"/>
        <w:lvlText w:val=""/>
        <w:legacy w:legacy="1" w:legacySpace="0" w:legacyIndent="0"/>
        <w:lvlJc w:val="left"/>
        <w:rPr>
          <w:rFonts w:ascii="Symbol" w:hAnsi="Symbol" w:hint="default"/>
          <w:color w:val="000000"/>
        </w:rPr>
      </w:lvl>
    </w:lvlOverride>
  </w:num>
  <w:num w:numId="6">
    <w:abstractNumId w:val="20"/>
  </w:num>
  <w:num w:numId="7">
    <w:abstractNumId w:val="19"/>
  </w:num>
  <w:num w:numId="8">
    <w:abstractNumId w:val="7"/>
  </w:num>
  <w:num w:numId="9">
    <w:abstractNumId w:val="6"/>
  </w:num>
  <w:num w:numId="10">
    <w:abstractNumId w:val="13"/>
  </w:num>
  <w:num w:numId="11">
    <w:abstractNumId w:val="1"/>
  </w:num>
  <w:num w:numId="12">
    <w:abstractNumId w:val="26"/>
  </w:num>
  <w:num w:numId="13">
    <w:abstractNumId w:val="8"/>
  </w:num>
  <w:num w:numId="14">
    <w:abstractNumId w:val="28"/>
  </w:num>
  <w:num w:numId="15">
    <w:abstractNumId w:val="9"/>
  </w:num>
  <w:num w:numId="16">
    <w:abstractNumId w:val="10"/>
  </w:num>
  <w:num w:numId="17">
    <w:abstractNumId w:val="11"/>
  </w:num>
  <w:num w:numId="18">
    <w:abstractNumId w:val="3"/>
  </w:num>
  <w:num w:numId="19">
    <w:abstractNumId w:val="22"/>
  </w:num>
  <w:num w:numId="20">
    <w:abstractNumId w:val="18"/>
  </w:num>
  <w:num w:numId="21">
    <w:abstractNumId w:val="25"/>
  </w:num>
  <w:num w:numId="22">
    <w:abstractNumId w:val="17"/>
  </w:num>
  <w:num w:numId="23">
    <w:abstractNumId w:val="27"/>
  </w:num>
  <w:num w:numId="24">
    <w:abstractNumId w:val="21"/>
  </w:num>
  <w:num w:numId="25">
    <w:abstractNumId w:val="15"/>
  </w:num>
  <w:num w:numId="26">
    <w:abstractNumId w:val="2"/>
  </w:num>
  <w:num w:numId="27">
    <w:abstractNumId w:val="14"/>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DC"/>
    <w:rsid w:val="00002FDE"/>
    <w:rsid w:val="00005D93"/>
    <w:rsid w:val="0001655E"/>
    <w:rsid w:val="00022806"/>
    <w:rsid w:val="00024F6B"/>
    <w:rsid w:val="000331F4"/>
    <w:rsid w:val="00040DF8"/>
    <w:rsid w:val="000472E9"/>
    <w:rsid w:val="00063EA0"/>
    <w:rsid w:val="00064F00"/>
    <w:rsid w:val="00073A7E"/>
    <w:rsid w:val="00080041"/>
    <w:rsid w:val="000932AA"/>
    <w:rsid w:val="000951BB"/>
    <w:rsid w:val="000972A0"/>
    <w:rsid w:val="000A08FC"/>
    <w:rsid w:val="000A5D06"/>
    <w:rsid w:val="000C1928"/>
    <w:rsid w:val="000C644F"/>
    <w:rsid w:val="000D083F"/>
    <w:rsid w:val="000D43EF"/>
    <w:rsid w:val="000D7666"/>
    <w:rsid w:val="000E259F"/>
    <w:rsid w:val="000E4F3C"/>
    <w:rsid w:val="000E5762"/>
    <w:rsid w:val="000E6E2F"/>
    <w:rsid w:val="000F5E65"/>
    <w:rsid w:val="0012752F"/>
    <w:rsid w:val="00133256"/>
    <w:rsid w:val="001368EB"/>
    <w:rsid w:val="001537FE"/>
    <w:rsid w:val="00155261"/>
    <w:rsid w:val="00174AB3"/>
    <w:rsid w:val="00182B7A"/>
    <w:rsid w:val="0019656C"/>
    <w:rsid w:val="001C0A56"/>
    <w:rsid w:val="001C30E6"/>
    <w:rsid w:val="001D66BD"/>
    <w:rsid w:val="001F53F8"/>
    <w:rsid w:val="001F563A"/>
    <w:rsid w:val="00214C3C"/>
    <w:rsid w:val="00220EC3"/>
    <w:rsid w:val="00227780"/>
    <w:rsid w:val="00237AD2"/>
    <w:rsid w:val="0026741C"/>
    <w:rsid w:val="00275B84"/>
    <w:rsid w:val="002A1EBF"/>
    <w:rsid w:val="002B32FA"/>
    <w:rsid w:val="002C2489"/>
    <w:rsid w:val="002E3121"/>
    <w:rsid w:val="002F321A"/>
    <w:rsid w:val="002F4210"/>
    <w:rsid w:val="002F7DAB"/>
    <w:rsid w:val="00305807"/>
    <w:rsid w:val="00315C61"/>
    <w:rsid w:val="00316AC6"/>
    <w:rsid w:val="00326272"/>
    <w:rsid w:val="003326AA"/>
    <w:rsid w:val="00333126"/>
    <w:rsid w:val="00335DBB"/>
    <w:rsid w:val="003441F9"/>
    <w:rsid w:val="00360831"/>
    <w:rsid w:val="0036543C"/>
    <w:rsid w:val="003757B6"/>
    <w:rsid w:val="00377904"/>
    <w:rsid w:val="00386802"/>
    <w:rsid w:val="003912F3"/>
    <w:rsid w:val="003952DA"/>
    <w:rsid w:val="003A1F94"/>
    <w:rsid w:val="003A2EBB"/>
    <w:rsid w:val="003A4347"/>
    <w:rsid w:val="003B30B3"/>
    <w:rsid w:val="003C286F"/>
    <w:rsid w:val="003C6A48"/>
    <w:rsid w:val="003D32A8"/>
    <w:rsid w:val="003E00CE"/>
    <w:rsid w:val="003E136D"/>
    <w:rsid w:val="003F0C3D"/>
    <w:rsid w:val="003F5915"/>
    <w:rsid w:val="00405BED"/>
    <w:rsid w:val="00407B8D"/>
    <w:rsid w:val="00414763"/>
    <w:rsid w:val="004200F1"/>
    <w:rsid w:val="00422B69"/>
    <w:rsid w:val="0043775C"/>
    <w:rsid w:val="004428D9"/>
    <w:rsid w:val="004542AF"/>
    <w:rsid w:val="004716D2"/>
    <w:rsid w:val="00477008"/>
    <w:rsid w:val="00484A38"/>
    <w:rsid w:val="004A00DA"/>
    <w:rsid w:val="004A2F2C"/>
    <w:rsid w:val="004A4A22"/>
    <w:rsid w:val="004B69E9"/>
    <w:rsid w:val="004E7613"/>
    <w:rsid w:val="004F5690"/>
    <w:rsid w:val="005060B7"/>
    <w:rsid w:val="00512595"/>
    <w:rsid w:val="005177AB"/>
    <w:rsid w:val="005201D8"/>
    <w:rsid w:val="005229EB"/>
    <w:rsid w:val="00572024"/>
    <w:rsid w:val="0057287E"/>
    <w:rsid w:val="00577037"/>
    <w:rsid w:val="00577122"/>
    <w:rsid w:val="00583DA5"/>
    <w:rsid w:val="005861F2"/>
    <w:rsid w:val="00586FCA"/>
    <w:rsid w:val="005945CF"/>
    <w:rsid w:val="00595E06"/>
    <w:rsid w:val="00597F4F"/>
    <w:rsid w:val="005A3180"/>
    <w:rsid w:val="005A394B"/>
    <w:rsid w:val="005B59EB"/>
    <w:rsid w:val="005B5ECD"/>
    <w:rsid w:val="005C3BD6"/>
    <w:rsid w:val="005D5A32"/>
    <w:rsid w:val="005D6B1D"/>
    <w:rsid w:val="005E67CE"/>
    <w:rsid w:val="005F0E9D"/>
    <w:rsid w:val="0060621B"/>
    <w:rsid w:val="006161F9"/>
    <w:rsid w:val="00617AE9"/>
    <w:rsid w:val="00617D4B"/>
    <w:rsid w:val="00621851"/>
    <w:rsid w:val="00640A4A"/>
    <w:rsid w:val="0064656D"/>
    <w:rsid w:val="00651A46"/>
    <w:rsid w:val="006530B8"/>
    <w:rsid w:val="006700AE"/>
    <w:rsid w:val="0067176F"/>
    <w:rsid w:val="00672BF8"/>
    <w:rsid w:val="0068335A"/>
    <w:rsid w:val="00684D5D"/>
    <w:rsid w:val="006925CE"/>
    <w:rsid w:val="00696275"/>
    <w:rsid w:val="006A361C"/>
    <w:rsid w:val="006A3F4B"/>
    <w:rsid w:val="006A4AFA"/>
    <w:rsid w:val="006E0846"/>
    <w:rsid w:val="006F352B"/>
    <w:rsid w:val="006F6E4D"/>
    <w:rsid w:val="00704610"/>
    <w:rsid w:val="007123D6"/>
    <w:rsid w:val="007124FC"/>
    <w:rsid w:val="007155E1"/>
    <w:rsid w:val="00737DA2"/>
    <w:rsid w:val="00743453"/>
    <w:rsid w:val="0075542E"/>
    <w:rsid w:val="00755EBA"/>
    <w:rsid w:val="00765BA7"/>
    <w:rsid w:val="00785483"/>
    <w:rsid w:val="00785F66"/>
    <w:rsid w:val="007879C8"/>
    <w:rsid w:val="00794223"/>
    <w:rsid w:val="007C15C6"/>
    <w:rsid w:val="007C4DDA"/>
    <w:rsid w:val="007D1140"/>
    <w:rsid w:val="007E2EB9"/>
    <w:rsid w:val="007F58B6"/>
    <w:rsid w:val="007F6A22"/>
    <w:rsid w:val="0080350F"/>
    <w:rsid w:val="00804034"/>
    <w:rsid w:val="00811ADB"/>
    <w:rsid w:val="0083158C"/>
    <w:rsid w:val="00833A3E"/>
    <w:rsid w:val="00836FC2"/>
    <w:rsid w:val="00837D0E"/>
    <w:rsid w:val="00841399"/>
    <w:rsid w:val="0084704D"/>
    <w:rsid w:val="00856950"/>
    <w:rsid w:val="00856984"/>
    <w:rsid w:val="00860099"/>
    <w:rsid w:val="00862AE9"/>
    <w:rsid w:val="00874C09"/>
    <w:rsid w:val="00877874"/>
    <w:rsid w:val="00884C0E"/>
    <w:rsid w:val="00885FED"/>
    <w:rsid w:val="00892CBE"/>
    <w:rsid w:val="00894D95"/>
    <w:rsid w:val="008A1042"/>
    <w:rsid w:val="008A4A09"/>
    <w:rsid w:val="008A6643"/>
    <w:rsid w:val="008C195E"/>
    <w:rsid w:val="008D3938"/>
    <w:rsid w:val="008D66CE"/>
    <w:rsid w:val="008F1D77"/>
    <w:rsid w:val="008F25DC"/>
    <w:rsid w:val="009009BE"/>
    <w:rsid w:val="009027A6"/>
    <w:rsid w:val="00946225"/>
    <w:rsid w:val="00956F04"/>
    <w:rsid w:val="009634E6"/>
    <w:rsid w:val="00965746"/>
    <w:rsid w:val="009657D4"/>
    <w:rsid w:val="00985D18"/>
    <w:rsid w:val="009861C7"/>
    <w:rsid w:val="00986298"/>
    <w:rsid w:val="00996651"/>
    <w:rsid w:val="009B1AEB"/>
    <w:rsid w:val="009B22B7"/>
    <w:rsid w:val="009B7793"/>
    <w:rsid w:val="009C6C61"/>
    <w:rsid w:val="009D665C"/>
    <w:rsid w:val="009F2657"/>
    <w:rsid w:val="009F415C"/>
    <w:rsid w:val="009F56C1"/>
    <w:rsid w:val="009F5D59"/>
    <w:rsid w:val="00A002EF"/>
    <w:rsid w:val="00A012AF"/>
    <w:rsid w:val="00A02CEF"/>
    <w:rsid w:val="00A11BDC"/>
    <w:rsid w:val="00A15DF5"/>
    <w:rsid w:val="00A20E42"/>
    <w:rsid w:val="00A214E2"/>
    <w:rsid w:val="00A35D4E"/>
    <w:rsid w:val="00A50B29"/>
    <w:rsid w:val="00A55182"/>
    <w:rsid w:val="00A57851"/>
    <w:rsid w:val="00A73A36"/>
    <w:rsid w:val="00AA5013"/>
    <w:rsid w:val="00AB24F3"/>
    <w:rsid w:val="00AC1192"/>
    <w:rsid w:val="00AC3964"/>
    <w:rsid w:val="00AC4F39"/>
    <w:rsid w:val="00AC53E7"/>
    <w:rsid w:val="00AD0FD8"/>
    <w:rsid w:val="00AD5E41"/>
    <w:rsid w:val="00AE42AB"/>
    <w:rsid w:val="00B05C13"/>
    <w:rsid w:val="00B1224B"/>
    <w:rsid w:val="00B20E19"/>
    <w:rsid w:val="00B2416E"/>
    <w:rsid w:val="00B256D3"/>
    <w:rsid w:val="00B37E32"/>
    <w:rsid w:val="00B50818"/>
    <w:rsid w:val="00B5110C"/>
    <w:rsid w:val="00B560C4"/>
    <w:rsid w:val="00B56CD0"/>
    <w:rsid w:val="00B62CF1"/>
    <w:rsid w:val="00B76472"/>
    <w:rsid w:val="00BA5C5D"/>
    <w:rsid w:val="00BC139D"/>
    <w:rsid w:val="00BC30C6"/>
    <w:rsid w:val="00BC41A9"/>
    <w:rsid w:val="00BC69D9"/>
    <w:rsid w:val="00BD2532"/>
    <w:rsid w:val="00BE1A0C"/>
    <w:rsid w:val="00BE4E51"/>
    <w:rsid w:val="00BF6DAE"/>
    <w:rsid w:val="00C129F1"/>
    <w:rsid w:val="00C148E7"/>
    <w:rsid w:val="00C30976"/>
    <w:rsid w:val="00C47749"/>
    <w:rsid w:val="00C5580F"/>
    <w:rsid w:val="00C6211F"/>
    <w:rsid w:val="00C85E7C"/>
    <w:rsid w:val="00C9679A"/>
    <w:rsid w:val="00C96DF7"/>
    <w:rsid w:val="00CA7EDF"/>
    <w:rsid w:val="00CB45B8"/>
    <w:rsid w:val="00CC571C"/>
    <w:rsid w:val="00CC6838"/>
    <w:rsid w:val="00CD3F74"/>
    <w:rsid w:val="00CD4560"/>
    <w:rsid w:val="00CD5252"/>
    <w:rsid w:val="00CE47B7"/>
    <w:rsid w:val="00CF07A8"/>
    <w:rsid w:val="00D0117B"/>
    <w:rsid w:val="00D0480E"/>
    <w:rsid w:val="00D20FFD"/>
    <w:rsid w:val="00D211DD"/>
    <w:rsid w:val="00D21E69"/>
    <w:rsid w:val="00D227FC"/>
    <w:rsid w:val="00D34510"/>
    <w:rsid w:val="00D4586F"/>
    <w:rsid w:val="00D515CB"/>
    <w:rsid w:val="00D6471F"/>
    <w:rsid w:val="00D70521"/>
    <w:rsid w:val="00D72D52"/>
    <w:rsid w:val="00D90ECA"/>
    <w:rsid w:val="00D942AD"/>
    <w:rsid w:val="00DA31F4"/>
    <w:rsid w:val="00DB735C"/>
    <w:rsid w:val="00DF08A9"/>
    <w:rsid w:val="00DF1A48"/>
    <w:rsid w:val="00DF3A36"/>
    <w:rsid w:val="00DF6BD9"/>
    <w:rsid w:val="00E028C2"/>
    <w:rsid w:val="00E032E8"/>
    <w:rsid w:val="00E11872"/>
    <w:rsid w:val="00E11C96"/>
    <w:rsid w:val="00E14B29"/>
    <w:rsid w:val="00E14B8B"/>
    <w:rsid w:val="00E15CDC"/>
    <w:rsid w:val="00E16464"/>
    <w:rsid w:val="00E20562"/>
    <w:rsid w:val="00E23852"/>
    <w:rsid w:val="00E24CE0"/>
    <w:rsid w:val="00E46793"/>
    <w:rsid w:val="00E50088"/>
    <w:rsid w:val="00E52514"/>
    <w:rsid w:val="00E608C4"/>
    <w:rsid w:val="00E62B38"/>
    <w:rsid w:val="00E65157"/>
    <w:rsid w:val="00E715C2"/>
    <w:rsid w:val="00E75F6C"/>
    <w:rsid w:val="00E7784A"/>
    <w:rsid w:val="00E83CCC"/>
    <w:rsid w:val="00E90D77"/>
    <w:rsid w:val="00E911CC"/>
    <w:rsid w:val="00E92258"/>
    <w:rsid w:val="00E9622E"/>
    <w:rsid w:val="00E97793"/>
    <w:rsid w:val="00EA0D72"/>
    <w:rsid w:val="00EA141F"/>
    <w:rsid w:val="00EB7D8F"/>
    <w:rsid w:val="00EB7FBD"/>
    <w:rsid w:val="00EC0D4E"/>
    <w:rsid w:val="00EC121C"/>
    <w:rsid w:val="00EC7D6B"/>
    <w:rsid w:val="00ED19BB"/>
    <w:rsid w:val="00ED65F8"/>
    <w:rsid w:val="00EE41A0"/>
    <w:rsid w:val="00EF34BF"/>
    <w:rsid w:val="00F008E9"/>
    <w:rsid w:val="00F00D75"/>
    <w:rsid w:val="00F0305C"/>
    <w:rsid w:val="00F04536"/>
    <w:rsid w:val="00F11B90"/>
    <w:rsid w:val="00F12523"/>
    <w:rsid w:val="00F15D5C"/>
    <w:rsid w:val="00F37E54"/>
    <w:rsid w:val="00F4464D"/>
    <w:rsid w:val="00F574D2"/>
    <w:rsid w:val="00F70468"/>
    <w:rsid w:val="00F9180F"/>
    <w:rsid w:val="00FB0631"/>
    <w:rsid w:val="00FC550B"/>
    <w:rsid w:val="00FD5AE5"/>
    <w:rsid w:val="00FE0914"/>
    <w:rsid w:val="00FF08B7"/>
    <w:rsid w:val="00FF2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D5750E"/>
  <w15:docId w15:val="{4C133584-D856-4868-9744-B077832F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D18"/>
  </w:style>
  <w:style w:type="paragraph" w:styleId="Heading3">
    <w:name w:val="heading 3"/>
    <w:basedOn w:val="Normal"/>
    <w:next w:val="Normal"/>
    <w:link w:val="Heading3Char"/>
    <w:uiPriority w:val="9"/>
    <w:semiHidden/>
    <w:unhideWhenUsed/>
    <w:qFormat/>
    <w:rsid w:val="00E651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651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0E6E2F"/>
    <w:pPr>
      <w:keepNext/>
      <w:numPr>
        <w:ilvl w:val="6"/>
        <w:numId w:val="1"/>
      </w:numPr>
      <w:suppressAutoHyphens/>
      <w:autoSpaceDE w:val="0"/>
      <w:outlineLvl w:val="6"/>
    </w:pPr>
    <w:rPr>
      <w:rFonts w:ascii="Univers-CondensedBold" w:eastAsia="Times New Roman" w:hAnsi="Univers-CondensedBold" w:cs="Times New Roman"/>
      <w:b/>
      <w:bCs/>
      <w:color w:val="00000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84A"/>
    <w:pPr>
      <w:framePr w:w="7920" w:h="1980" w:hRule="exact" w:hSpace="180" w:wrap="auto" w:hAnchor="page" w:xAlign="center" w:yAlign="bottom"/>
      <w:ind w:left="2880"/>
    </w:pPr>
    <w:rPr>
      <w:rFonts w:ascii="Arial" w:eastAsiaTheme="majorEastAsia" w:hAnsi="Arial" w:cstheme="majorBidi"/>
      <w:sz w:val="24"/>
      <w:szCs w:val="24"/>
    </w:rPr>
  </w:style>
  <w:style w:type="paragraph" w:customStyle="1" w:styleId="Style">
    <w:name w:val="Style"/>
    <w:rsid w:val="00A11BDC"/>
    <w:pPr>
      <w:widowControl w:val="0"/>
      <w:autoSpaceDE w:val="0"/>
      <w:autoSpaceDN w:val="0"/>
      <w:adjustRightInd w:val="0"/>
    </w:pPr>
    <w:rPr>
      <w:rFonts w:ascii="Times New Roman" w:eastAsiaTheme="minorEastAsia" w:hAnsi="Times New Roman" w:cs="Times New Roman"/>
      <w:sz w:val="24"/>
      <w:szCs w:val="24"/>
    </w:rPr>
  </w:style>
  <w:style w:type="paragraph" w:styleId="ListParagraph">
    <w:name w:val="List Paragraph"/>
    <w:basedOn w:val="Normal"/>
    <w:uiPriority w:val="34"/>
    <w:qFormat/>
    <w:rsid w:val="00A11BDC"/>
    <w:pPr>
      <w:ind w:left="720"/>
      <w:contextualSpacing/>
    </w:pPr>
  </w:style>
  <w:style w:type="paragraph" w:styleId="Header">
    <w:name w:val="header"/>
    <w:basedOn w:val="Normal"/>
    <w:link w:val="HeaderChar"/>
    <w:uiPriority w:val="99"/>
    <w:unhideWhenUsed/>
    <w:rsid w:val="00985D18"/>
    <w:pPr>
      <w:tabs>
        <w:tab w:val="center" w:pos="4680"/>
        <w:tab w:val="right" w:pos="9360"/>
      </w:tabs>
    </w:pPr>
  </w:style>
  <w:style w:type="character" w:customStyle="1" w:styleId="HeaderChar">
    <w:name w:val="Header Char"/>
    <w:basedOn w:val="DefaultParagraphFont"/>
    <w:link w:val="Header"/>
    <w:uiPriority w:val="99"/>
    <w:rsid w:val="00985D18"/>
  </w:style>
  <w:style w:type="paragraph" w:styleId="Footer">
    <w:name w:val="footer"/>
    <w:basedOn w:val="Normal"/>
    <w:link w:val="FooterChar"/>
    <w:uiPriority w:val="99"/>
    <w:unhideWhenUsed/>
    <w:rsid w:val="00985D18"/>
    <w:pPr>
      <w:tabs>
        <w:tab w:val="center" w:pos="4680"/>
        <w:tab w:val="right" w:pos="9360"/>
      </w:tabs>
    </w:pPr>
  </w:style>
  <w:style w:type="character" w:customStyle="1" w:styleId="FooterChar">
    <w:name w:val="Footer Char"/>
    <w:basedOn w:val="DefaultParagraphFont"/>
    <w:link w:val="Footer"/>
    <w:uiPriority w:val="99"/>
    <w:rsid w:val="00985D18"/>
  </w:style>
  <w:style w:type="paragraph" w:styleId="BalloonText">
    <w:name w:val="Balloon Text"/>
    <w:basedOn w:val="Normal"/>
    <w:link w:val="BalloonTextChar"/>
    <w:uiPriority w:val="99"/>
    <w:semiHidden/>
    <w:unhideWhenUsed/>
    <w:rsid w:val="00A73A36"/>
    <w:rPr>
      <w:rFonts w:ascii="Tahoma" w:hAnsi="Tahoma" w:cs="Tahoma"/>
      <w:sz w:val="16"/>
      <w:szCs w:val="16"/>
    </w:rPr>
  </w:style>
  <w:style w:type="character" w:customStyle="1" w:styleId="BalloonTextChar">
    <w:name w:val="Balloon Text Char"/>
    <w:basedOn w:val="DefaultParagraphFont"/>
    <w:link w:val="BalloonText"/>
    <w:uiPriority w:val="99"/>
    <w:semiHidden/>
    <w:rsid w:val="00A73A36"/>
    <w:rPr>
      <w:rFonts w:ascii="Tahoma" w:hAnsi="Tahoma" w:cs="Tahoma"/>
      <w:sz w:val="16"/>
      <w:szCs w:val="16"/>
    </w:rPr>
  </w:style>
  <w:style w:type="table" w:styleId="TableGrid">
    <w:name w:val="Table Grid"/>
    <w:basedOn w:val="TableNormal"/>
    <w:uiPriority w:val="39"/>
    <w:rsid w:val="00E9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860099"/>
    <w:rPr>
      <w:rFonts w:ascii="Courier New" w:hAnsi="Courier New"/>
    </w:rPr>
  </w:style>
  <w:style w:type="character" w:customStyle="1" w:styleId="Heading7Char">
    <w:name w:val="Heading 7 Char"/>
    <w:basedOn w:val="DefaultParagraphFont"/>
    <w:link w:val="Heading7"/>
    <w:rsid w:val="000E6E2F"/>
    <w:rPr>
      <w:rFonts w:ascii="Univers-CondensedBold" w:eastAsia="Times New Roman" w:hAnsi="Univers-CondensedBold" w:cs="Times New Roman"/>
      <w:b/>
      <w:bCs/>
      <w:color w:val="000000"/>
      <w:sz w:val="20"/>
      <w:szCs w:val="20"/>
      <w:lang w:eastAsia="ar-SA"/>
    </w:rPr>
  </w:style>
  <w:style w:type="character" w:customStyle="1" w:styleId="Heading3Char">
    <w:name w:val="Heading 3 Char"/>
    <w:basedOn w:val="DefaultParagraphFont"/>
    <w:link w:val="Heading3"/>
    <w:uiPriority w:val="9"/>
    <w:semiHidden/>
    <w:rsid w:val="00E65157"/>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E65157"/>
    <w:pPr>
      <w:suppressAutoHyphens/>
      <w:autoSpaceDE w:val="0"/>
      <w:ind w:left="360"/>
    </w:pPr>
    <w:rPr>
      <w:rFonts w:ascii="Univers-CondensedLight" w:eastAsia="Times New Roman" w:hAnsi="Univers-CondensedLight" w:cs="Times New Roman"/>
      <w:color w:val="000000"/>
      <w:sz w:val="18"/>
      <w:szCs w:val="18"/>
      <w:lang w:eastAsia="ar-SA"/>
    </w:rPr>
  </w:style>
  <w:style w:type="character" w:customStyle="1" w:styleId="BodyTextIndentChar">
    <w:name w:val="Body Text Indent Char"/>
    <w:basedOn w:val="DefaultParagraphFont"/>
    <w:link w:val="BodyTextIndent"/>
    <w:rsid w:val="00E65157"/>
    <w:rPr>
      <w:rFonts w:ascii="Univers-CondensedLight" w:eastAsia="Times New Roman" w:hAnsi="Univers-CondensedLight" w:cs="Times New Roman"/>
      <w:color w:val="000000"/>
      <w:sz w:val="18"/>
      <w:szCs w:val="18"/>
      <w:lang w:eastAsia="ar-SA"/>
    </w:rPr>
  </w:style>
  <w:style w:type="character" w:customStyle="1" w:styleId="Heading4Char">
    <w:name w:val="Heading 4 Char"/>
    <w:basedOn w:val="DefaultParagraphFont"/>
    <w:link w:val="Heading4"/>
    <w:uiPriority w:val="9"/>
    <w:semiHidden/>
    <w:rsid w:val="00E65157"/>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E65157"/>
    <w:pPr>
      <w:spacing w:after="120"/>
    </w:pPr>
  </w:style>
  <w:style w:type="character" w:customStyle="1" w:styleId="BodyTextChar">
    <w:name w:val="Body Text Char"/>
    <w:basedOn w:val="DefaultParagraphFont"/>
    <w:link w:val="BodyText"/>
    <w:uiPriority w:val="99"/>
    <w:semiHidden/>
    <w:rsid w:val="00E65157"/>
  </w:style>
  <w:style w:type="paragraph" w:styleId="EndnoteText">
    <w:name w:val="endnote text"/>
    <w:basedOn w:val="Normal"/>
    <w:link w:val="EndnoteTextChar"/>
    <w:uiPriority w:val="99"/>
    <w:semiHidden/>
    <w:unhideWhenUsed/>
    <w:rsid w:val="00E65157"/>
    <w:pPr>
      <w:suppressAutoHyphens/>
    </w:pPr>
    <w:rPr>
      <w:rFonts w:ascii="Arial" w:eastAsia="Times New Roman" w:hAnsi="Arial" w:cs="Times New Roman"/>
      <w:sz w:val="20"/>
      <w:szCs w:val="20"/>
      <w:lang w:eastAsia="ar-SA"/>
    </w:rPr>
  </w:style>
  <w:style w:type="character" w:customStyle="1" w:styleId="EndnoteTextChar">
    <w:name w:val="Endnote Text Char"/>
    <w:basedOn w:val="DefaultParagraphFont"/>
    <w:link w:val="EndnoteText"/>
    <w:uiPriority w:val="99"/>
    <w:semiHidden/>
    <w:rsid w:val="00E65157"/>
    <w:rPr>
      <w:rFonts w:ascii="Arial" w:eastAsia="Times New Roman" w:hAnsi="Arial" w:cs="Times New Roman"/>
      <w:sz w:val="20"/>
      <w:szCs w:val="20"/>
      <w:lang w:eastAsia="ar-SA"/>
    </w:rPr>
  </w:style>
  <w:style w:type="paragraph" w:customStyle="1" w:styleId="Default">
    <w:name w:val="Default"/>
    <w:rsid w:val="00B764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202256">
      <w:bodyDiv w:val="1"/>
      <w:marLeft w:val="0"/>
      <w:marRight w:val="0"/>
      <w:marTop w:val="0"/>
      <w:marBottom w:val="0"/>
      <w:divBdr>
        <w:top w:val="none" w:sz="0" w:space="0" w:color="auto"/>
        <w:left w:val="none" w:sz="0" w:space="0" w:color="auto"/>
        <w:bottom w:val="none" w:sz="0" w:space="0" w:color="auto"/>
        <w:right w:val="none" w:sz="0" w:space="0" w:color="auto"/>
      </w:divBdr>
    </w:div>
    <w:div w:id="1656763212">
      <w:bodyDiv w:val="1"/>
      <w:marLeft w:val="0"/>
      <w:marRight w:val="0"/>
      <w:marTop w:val="0"/>
      <w:marBottom w:val="0"/>
      <w:divBdr>
        <w:top w:val="none" w:sz="0" w:space="0" w:color="auto"/>
        <w:left w:val="none" w:sz="0" w:space="0" w:color="auto"/>
        <w:bottom w:val="none" w:sz="0" w:space="0" w:color="auto"/>
        <w:right w:val="none" w:sz="0" w:space="0" w:color="auto"/>
      </w:divBdr>
    </w:div>
    <w:div w:id="1766923105">
      <w:bodyDiv w:val="1"/>
      <w:marLeft w:val="0"/>
      <w:marRight w:val="0"/>
      <w:marTop w:val="0"/>
      <w:marBottom w:val="0"/>
      <w:divBdr>
        <w:top w:val="none" w:sz="0" w:space="0" w:color="auto"/>
        <w:left w:val="none" w:sz="0" w:space="0" w:color="auto"/>
        <w:bottom w:val="none" w:sz="0" w:space="0" w:color="auto"/>
        <w:right w:val="none" w:sz="0" w:space="0" w:color="auto"/>
      </w:divBdr>
    </w:div>
    <w:div w:id="1893231838">
      <w:bodyDiv w:val="1"/>
      <w:marLeft w:val="0"/>
      <w:marRight w:val="0"/>
      <w:marTop w:val="0"/>
      <w:marBottom w:val="0"/>
      <w:divBdr>
        <w:top w:val="none" w:sz="0" w:space="0" w:color="auto"/>
        <w:left w:val="none" w:sz="0" w:space="0" w:color="auto"/>
        <w:bottom w:val="none" w:sz="0" w:space="0" w:color="auto"/>
        <w:right w:val="none" w:sz="0" w:space="0" w:color="auto"/>
      </w:divBdr>
    </w:div>
    <w:div w:id="21195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A3A2-9367-44B8-B10F-F38C6C98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Yan</dc:creator>
  <cp:lastModifiedBy>John Caldwell</cp:lastModifiedBy>
  <cp:revision>14</cp:revision>
  <cp:lastPrinted>2018-10-08T17:50:00Z</cp:lastPrinted>
  <dcterms:created xsi:type="dcterms:W3CDTF">2018-10-12T17:02:00Z</dcterms:created>
  <dcterms:modified xsi:type="dcterms:W3CDTF">2020-09-18T15:21:00Z</dcterms:modified>
</cp:coreProperties>
</file>